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24E50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扎兰屯市哈多河</w:t>
      </w: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镇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综合行政执法队</w:t>
      </w:r>
    </w:p>
    <w:p w14:paraId="11F63AD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2026年度行政执法检查计划</w:t>
      </w:r>
    </w:p>
    <w:p w14:paraId="04C961B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515E2ED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为进一步加强乡镇综合行政执法工作，严格规范执法行为，切实履行好各项行政处罚权限相关职责，确保辖区内的良好秩序，结合本乡镇实际情况，特制定</w:t>
      </w: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2026年度行政检查计划，具体内容如下。</w:t>
      </w:r>
      <w:bookmarkStart w:id="0" w:name="_GoBack"/>
      <w:bookmarkEnd w:id="0"/>
    </w:p>
    <w:p w14:paraId="5B61FAF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一、指导思想</w:t>
      </w:r>
    </w:p>
    <w:p w14:paraId="051EF96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以习近平新时代中国特色社会主义思想为指导，深入贯彻落实党的法治建设要求，坚持依法行政，严格按照上级下放的行政处罚权限，以维护社会公共利益和人民群众合法权益为出发点，全面提升我镇综合行政执法水平。</w:t>
      </w:r>
    </w:p>
    <w:p w14:paraId="7F77A7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二、工作目标</w:t>
      </w:r>
    </w:p>
    <w:p w14:paraId="407DE8C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通过实施行政检查计划，及时发现和纠正各类违法行为，有效防范和化解安全风险，维护良好的社会秩序和公共安全，促进乡镇经济社会健康发展。同时，不断规范执法行为，提高执法效能，提升执法队伍素质和形象。</w:t>
      </w:r>
    </w:p>
    <w:p w14:paraId="1FA2DD2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三、执法检查内容</w:t>
      </w:r>
    </w:p>
    <w:p w14:paraId="7B37B61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（一）检查</w:t>
      </w: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范围</w:t>
      </w:r>
    </w:p>
    <w:p w14:paraId="15C74C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扎兰屯市哈多河镇</w:t>
      </w:r>
    </w:p>
    <w:p w14:paraId="2B547D5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（二）检查时间</w:t>
      </w:r>
    </w:p>
    <w:p w14:paraId="45E78CB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2026年1月—12月。</w:t>
      </w:r>
    </w:p>
    <w:p w14:paraId="79EAEB5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（三）执法检查内容</w:t>
      </w:r>
    </w:p>
    <w:p w14:paraId="5FEC9A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1. 城市管理：建设单位、物业服务企业不交管理资料；道路设施（检查井等）缺损未修；占挖道路后不清场；擅设户外广告、临街违建；未按规补批管线、变更占挖道路；违规倾倒垃圾污水；未落实“门前三包”；镇区是否存在违规饲养家禽家畜。</w:t>
      </w:r>
    </w:p>
    <w:p w14:paraId="1695E82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2. 河道湖泊：河道湖泊内建碍洪建筑；倾倒垃圾渣土、从事碍洪活动；弃置阻水物、种高杆植物、修阻水路堤；在堤防等地违规作业（开渠、挖窖等）。</w:t>
      </w:r>
    </w:p>
    <w:p w14:paraId="45831AB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3. 水土保持：开办项目等致水土流失未治理；林区伐木未防流失；滥挖草原（虫草等）；违规倾倒砂石土；破坏水源抗旱设施；危险区违规取土挖沙采矿；在水土流失区铲草皮、挖植物；砍伐护岸林木 。</w:t>
      </w:r>
    </w:p>
    <w:p w14:paraId="270C829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（四）执法检查方式</w:t>
      </w:r>
    </w:p>
    <w:p w14:paraId="429FD0F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日常巡查；按照各专项执法工作方案要求开展执法检查工作；根据重大活动、特殊天气、重大节日等实际，开展执法检查工作；根据举报实际及高发类别和点位，开展执法检查工作；根据计划随机抽查；根据市、镇两级重点工作开展执法检查工作。</w:t>
      </w:r>
    </w:p>
    <w:p w14:paraId="574069C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楷体_GB2312" w:hAnsi="Calibri" w:eastAsia="楷体_GB2312" w:cs="楷体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（五）执法检查频次</w:t>
      </w:r>
    </w:p>
    <w:p w14:paraId="19A72BC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2026年每月检查一次，根据各部门工作情况灵活调整检查时间。每月根据实际开展日常巡查；结合各专项执法工作方案要求；根据重大活动、特殊天气、重大节日等实际，适时增加执法检查频次；针对群众举报、上级交办、部门移送的违法行为，进行执法专项检查；按照双随机工作计划要求；结合实际工作开展联合执法检查。</w:t>
      </w:r>
    </w:p>
    <w:p w14:paraId="6D06219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四、执法检查要求</w:t>
      </w:r>
    </w:p>
    <w:p w14:paraId="4FC3A1D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落实执法全过程记录制度，开展具体执法检查过程中，无特殊情况，应当通过文字、视音频、照相等方式进行记录。</w:t>
      </w:r>
    </w:p>
    <w:p w14:paraId="35CB951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针对检查中发现的违法违规行为，区分不同情况进行责令改正、执法约谈、通报曝光、行政处罚，进一步提升我镇行政执法的规范化水平。</w:t>
      </w:r>
    </w:p>
    <w:p w14:paraId="0095A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070B4"/>
    <w:rsid w:val="0CDF6548"/>
    <w:rsid w:val="3943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1018</Words>
  <Characters>1034</Characters>
  <Lines>0</Lines>
  <Paragraphs>0</Paragraphs>
  <TotalTime>3</TotalTime>
  <ScaleCrop>false</ScaleCrop>
  <LinksUpToDate>false</LinksUpToDate>
  <CharactersWithSpaces>1038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2025-12-05T04:21:00Z</dcterms:created>
  <dc:creator>Administrator</dc:creator>
  <cp:lastModifiedBy>欧阳i</cp:lastModifiedBy>
  <dcterms:modified xsi:type="dcterms:W3CDTF">2026-06-16T03:17:51Z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eyJoZGlkIjoiNmM4ZDY3NTc4NmU3ZTQwNzc5NWM5ZWRmNmE4MjhjM2EiLCJ1c2VySWQiOiI0MTA5NjkzMDQifQ==</vt:lpwstr>
  </property>
  <property fmtid="{D5CDD505-2E9C-101B-9397-08002B2CF9AE}" pid="4" name="ICV">
    <vt:lpwstr>102248BDF9584151B2F30A421A907A3E_13</vt:lpwstr>
  </property>
</Properties>
</file>