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60E237">
      <w:pPr>
        <w:spacing w:line="600" w:lineRule="exact"/>
        <w:jc w:val="left"/>
        <w:rPr>
          <w:rFonts w:ascii="Arial" w:hAnsi="Arial" w:eastAsia="Symbol"/>
          <w:b/>
          <w:bCs/>
          <w:sz w:val="32"/>
          <w:szCs w:val="32"/>
        </w:rPr>
      </w:pPr>
    </w:p>
    <w:p w14:paraId="23A4AE36">
      <w:pPr>
        <w:pStyle w:val="7"/>
        <w:ind w:left="0" w:leftChars="0" w:firstLine="0"/>
        <w:rPr>
          <w:rFonts w:hint="default"/>
        </w:rPr>
      </w:pPr>
    </w:p>
    <w:p w14:paraId="6FA6F378">
      <w:pPr>
        <w:spacing w:line="600" w:lineRule="exact"/>
        <w:rPr>
          <w:rFonts w:ascii="Arial" w:hAnsi="Arial" w:eastAsia="宋体"/>
          <w:b/>
          <w:bCs/>
          <w:sz w:val="32"/>
          <w:szCs w:val="32"/>
        </w:rPr>
      </w:pPr>
    </w:p>
    <w:p w14:paraId="586B046E">
      <w:pPr>
        <w:spacing w:line="600" w:lineRule="exact"/>
        <w:jc w:val="center"/>
        <w:rPr>
          <w:rFonts w:ascii="Arial" w:hAnsi="Arial" w:eastAsia="宋体"/>
          <w:b/>
          <w:bCs/>
          <w:sz w:val="32"/>
          <w:szCs w:val="32"/>
        </w:rPr>
      </w:pPr>
    </w:p>
    <w:p w14:paraId="07A0955C">
      <w:pPr>
        <w:spacing w:line="600" w:lineRule="exact"/>
        <w:jc w:val="center"/>
        <w:rPr>
          <w:rFonts w:ascii="Arial" w:hAnsi="Arial" w:eastAsia="宋体"/>
          <w:b/>
          <w:bCs/>
          <w:sz w:val="32"/>
          <w:szCs w:val="32"/>
        </w:rPr>
      </w:pPr>
    </w:p>
    <w:p w14:paraId="558BBF43">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lang w:val="en-US" w:eastAsia="zh-CN"/>
        </w:rPr>
        <w:t>兴华办事处</w:t>
      </w:r>
      <w:r>
        <w:rPr>
          <w:rFonts w:cs="方正小标宋简体" w:asciiTheme="majorEastAsia" w:hAnsiTheme="majorEastAsia" w:eastAsiaTheme="majorEastAsia"/>
          <w:b/>
          <w:sz w:val="48"/>
          <w:szCs w:val="48"/>
          <w:u w:val="single"/>
        </w:rPr>
        <w:t>单位</w:t>
      </w:r>
      <w:r>
        <w:rPr>
          <w:rFonts w:cs="方正小标宋简体" w:asciiTheme="majorEastAsia" w:hAnsiTheme="majorEastAsia" w:eastAsiaTheme="majorEastAsia"/>
          <w:b/>
          <w:sz w:val="48"/>
          <w:szCs w:val="48"/>
        </w:rPr>
        <w:t>预算公开</w:t>
      </w:r>
    </w:p>
    <w:p w14:paraId="24F7F10C">
      <w:pPr>
        <w:adjustRightInd w:val="0"/>
        <w:snapToGrid w:val="0"/>
        <w:spacing w:line="600" w:lineRule="exact"/>
        <w:ind w:firstLine="640"/>
        <w:rPr>
          <w:rFonts w:eastAsia="仿宋_GB2312"/>
          <w:sz w:val="32"/>
          <w:szCs w:val="32"/>
        </w:rPr>
      </w:pPr>
    </w:p>
    <w:p w14:paraId="5ACBA710">
      <w:pPr>
        <w:adjustRightInd w:val="0"/>
        <w:snapToGrid w:val="0"/>
        <w:spacing w:line="600" w:lineRule="exact"/>
        <w:ind w:firstLine="640"/>
        <w:rPr>
          <w:rFonts w:eastAsia="仿宋_GB2312"/>
          <w:sz w:val="32"/>
          <w:szCs w:val="32"/>
        </w:rPr>
      </w:pPr>
    </w:p>
    <w:p w14:paraId="0D501BE9">
      <w:pPr>
        <w:adjustRightInd w:val="0"/>
        <w:snapToGrid w:val="0"/>
        <w:spacing w:line="600" w:lineRule="exact"/>
        <w:ind w:firstLine="640"/>
        <w:rPr>
          <w:rFonts w:eastAsia="仿宋_GB2312"/>
          <w:sz w:val="32"/>
          <w:szCs w:val="32"/>
        </w:rPr>
      </w:pPr>
    </w:p>
    <w:p w14:paraId="36DC347A">
      <w:pPr>
        <w:adjustRightInd w:val="0"/>
        <w:snapToGrid w:val="0"/>
        <w:spacing w:line="600" w:lineRule="exact"/>
        <w:ind w:firstLine="640"/>
        <w:rPr>
          <w:rFonts w:eastAsia="仿宋_GB2312"/>
          <w:sz w:val="32"/>
          <w:szCs w:val="32"/>
        </w:rPr>
      </w:pPr>
    </w:p>
    <w:p w14:paraId="472BEF09">
      <w:pPr>
        <w:adjustRightInd w:val="0"/>
        <w:snapToGrid w:val="0"/>
        <w:spacing w:line="600" w:lineRule="exact"/>
        <w:ind w:firstLine="640"/>
        <w:rPr>
          <w:rFonts w:eastAsia="仿宋_GB2312"/>
          <w:sz w:val="32"/>
          <w:szCs w:val="32"/>
        </w:rPr>
      </w:pPr>
    </w:p>
    <w:p w14:paraId="023FF68A">
      <w:pPr>
        <w:adjustRightInd w:val="0"/>
        <w:snapToGrid w:val="0"/>
        <w:spacing w:line="600" w:lineRule="exact"/>
        <w:ind w:firstLine="640"/>
        <w:rPr>
          <w:rFonts w:eastAsia="仿宋_GB2312"/>
          <w:sz w:val="32"/>
          <w:szCs w:val="32"/>
        </w:rPr>
      </w:pPr>
    </w:p>
    <w:p w14:paraId="193B6297">
      <w:pPr>
        <w:adjustRightInd w:val="0"/>
        <w:snapToGrid w:val="0"/>
        <w:spacing w:line="600" w:lineRule="exact"/>
        <w:ind w:firstLine="640"/>
        <w:rPr>
          <w:rFonts w:eastAsia="仿宋_GB2312"/>
          <w:sz w:val="32"/>
          <w:szCs w:val="32"/>
        </w:rPr>
      </w:pPr>
    </w:p>
    <w:p w14:paraId="24D4D802">
      <w:pPr>
        <w:adjustRightInd w:val="0"/>
        <w:snapToGrid w:val="0"/>
        <w:spacing w:line="600" w:lineRule="exact"/>
        <w:ind w:firstLine="640"/>
        <w:rPr>
          <w:rFonts w:eastAsia="仿宋_GB2312"/>
          <w:sz w:val="32"/>
          <w:szCs w:val="32"/>
        </w:rPr>
      </w:pPr>
    </w:p>
    <w:p w14:paraId="512AB2B9">
      <w:pPr>
        <w:adjustRightInd w:val="0"/>
        <w:snapToGrid w:val="0"/>
        <w:spacing w:line="600" w:lineRule="exact"/>
        <w:ind w:firstLine="640"/>
        <w:rPr>
          <w:rFonts w:eastAsia="仿宋_GB2312"/>
          <w:sz w:val="32"/>
          <w:szCs w:val="32"/>
        </w:rPr>
      </w:pPr>
    </w:p>
    <w:p w14:paraId="46F72F97">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09</w:t>
      </w:r>
      <w:r>
        <w:rPr>
          <w:rFonts w:ascii="黑体" w:hAnsi="黑体" w:eastAsia="黑体" w:cs="黑体"/>
          <w:sz w:val="32"/>
          <w:szCs w:val="32"/>
          <w:u w:val="single"/>
        </w:rPr>
        <w:t>日</w:t>
      </w:r>
    </w:p>
    <w:p w14:paraId="1297D80E">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25</w:t>
      </w:r>
      <w:r>
        <w:rPr>
          <w:rFonts w:ascii="黑体" w:hAnsi="黑体" w:eastAsia="黑体" w:cs="黑体"/>
          <w:sz w:val="32"/>
          <w:szCs w:val="32"/>
          <w:u w:val="single"/>
        </w:rPr>
        <w:t>日</w:t>
      </w:r>
    </w:p>
    <w:p w14:paraId="49535EB6">
      <w:pPr>
        <w:adjustRightInd w:val="0"/>
        <w:snapToGrid w:val="0"/>
        <w:spacing w:line="600" w:lineRule="exact"/>
        <w:ind w:firstLine="640"/>
        <w:rPr>
          <w:rFonts w:eastAsia="仿宋_GB2312"/>
          <w:sz w:val="32"/>
          <w:szCs w:val="32"/>
        </w:rPr>
      </w:pPr>
    </w:p>
    <w:p w14:paraId="1F146259">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7343209B"/>
    <w:p w14:paraId="0EAA74C0">
      <w:pPr>
        <w:pStyle w:val="3"/>
        <w:spacing w:after="0" w:line="600" w:lineRule="exact"/>
        <w:rPr>
          <w:rFonts w:ascii="黑体" w:hAnsi="黑体" w:eastAsia="黑体" w:cs="黑体"/>
          <w:sz w:val="32"/>
          <w:szCs w:val="32"/>
        </w:rPr>
      </w:pPr>
      <w:r>
        <w:rPr>
          <w:rFonts w:hint="eastAsia" w:ascii="黑体" w:hAnsi="黑体" w:eastAsia="黑体" w:cs="黑体"/>
          <w:sz w:val="32"/>
          <w:szCs w:val="32"/>
        </w:rPr>
        <w:t>第一部分 单位概况</w:t>
      </w:r>
    </w:p>
    <w:p w14:paraId="01C5F96A">
      <w:pPr>
        <w:pStyle w:val="3"/>
        <w:spacing w:after="0" w:line="600" w:lineRule="exact"/>
        <w:rPr>
          <w:rFonts w:eastAsia="仿宋_GB2312" w:cs="仿宋"/>
          <w:sz w:val="32"/>
          <w:szCs w:val="32"/>
        </w:rPr>
      </w:pPr>
      <w:r>
        <w:rPr>
          <w:rFonts w:hint="eastAsia" w:eastAsia="仿宋_GB2312" w:cs="仿宋"/>
          <w:w w:val="95"/>
          <w:sz w:val="32"/>
          <w:szCs w:val="32"/>
        </w:rPr>
        <w:t>一、主要职能、职责</w:t>
      </w:r>
    </w:p>
    <w:p w14:paraId="038E5F9D">
      <w:pPr>
        <w:pStyle w:val="3"/>
        <w:spacing w:after="0" w:line="600" w:lineRule="exact"/>
        <w:rPr>
          <w:rFonts w:eastAsia="仿宋_GB2312" w:cs="仿宋"/>
          <w:sz w:val="32"/>
          <w:szCs w:val="32"/>
        </w:rPr>
      </w:pPr>
      <w:r>
        <w:rPr>
          <w:rFonts w:hint="eastAsia" w:eastAsia="仿宋_GB2312" w:cs="仿宋"/>
          <w:sz w:val="32"/>
          <w:szCs w:val="32"/>
        </w:rPr>
        <w:t>二、单位机构设置及预算单位构成情况</w:t>
      </w:r>
    </w:p>
    <w:p w14:paraId="3770BE2E">
      <w:pPr>
        <w:pStyle w:val="3"/>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lang w:val="en-US" w:eastAsia="zh-CN"/>
        </w:rPr>
        <w:t>2026</w:t>
      </w:r>
      <w:r>
        <w:rPr>
          <w:rFonts w:hint="eastAsia" w:eastAsia="仿宋_GB2312" w:cs="仿宋"/>
          <w:color w:val="auto"/>
          <w:sz w:val="32"/>
          <w:szCs w:val="32"/>
        </w:rPr>
        <w:t>年度</w:t>
      </w:r>
      <w:r>
        <w:rPr>
          <w:rFonts w:hint="eastAsia" w:eastAsia="仿宋_GB2312" w:cs="仿宋"/>
          <w:sz w:val="32"/>
          <w:szCs w:val="32"/>
        </w:rPr>
        <w:t>单位主要工作任务及目标</w:t>
      </w:r>
    </w:p>
    <w:p w14:paraId="157283F1">
      <w:pPr>
        <w:pStyle w:val="3"/>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年度单位预算情况说明</w:t>
      </w:r>
    </w:p>
    <w:p w14:paraId="4B11484F">
      <w:pPr>
        <w:pStyle w:val="3"/>
        <w:spacing w:after="0" w:line="600" w:lineRule="exact"/>
        <w:rPr>
          <w:rFonts w:eastAsia="仿宋_GB2312" w:cs="仿宋"/>
          <w:sz w:val="32"/>
          <w:szCs w:val="32"/>
        </w:rPr>
      </w:pPr>
      <w:r>
        <w:rPr>
          <w:rFonts w:hint="eastAsia" w:eastAsia="仿宋_GB2312" w:cs="仿宋"/>
          <w:sz w:val="32"/>
          <w:szCs w:val="32"/>
        </w:rPr>
        <w:t>一、收支预算总体情况说明</w:t>
      </w:r>
    </w:p>
    <w:p w14:paraId="3BEA596B">
      <w:pPr>
        <w:pStyle w:val="3"/>
        <w:spacing w:after="0" w:line="600" w:lineRule="exact"/>
        <w:rPr>
          <w:rFonts w:eastAsia="仿宋_GB2312" w:cs="仿宋"/>
          <w:sz w:val="32"/>
          <w:szCs w:val="32"/>
        </w:rPr>
      </w:pPr>
      <w:r>
        <w:rPr>
          <w:rFonts w:hint="eastAsia" w:eastAsia="仿宋_GB2312" w:cs="仿宋"/>
          <w:sz w:val="32"/>
          <w:szCs w:val="32"/>
        </w:rPr>
        <w:t>二、收入预算情况说明</w:t>
      </w:r>
    </w:p>
    <w:p w14:paraId="0DF3AD74">
      <w:pPr>
        <w:pStyle w:val="3"/>
        <w:spacing w:after="0" w:line="600" w:lineRule="exact"/>
        <w:rPr>
          <w:rFonts w:eastAsia="仿宋_GB2312" w:cs="仿宋"/>
          <w:sz w:val="32"/>
          <w:szCs w:val="32"/>
        </w:rPr>
      </w:pPr>
      <w:r>
        <w:rPr>
          <w:rFonts w:hint="eastAsia" w:eastAsia="仿宋_GB2312" w:cs="仿宋"/>
          <w:sz w:val="32"/>
          <w:szCs w:val="32"/>
        </w:rPr>
        <w:t>三、支出预算情况说明</w:t>
      </w:r>
    </w:p>
    <w:p w14:paraId="68CDEB06">
      <w:pPr>
        <w:pStyle w:val="3"/>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2B654041">
      <w:pPr>
        <w:pStyle w:val="3"/>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4FF4E979">
      <w:pPr>
        <w:pStyle w:val="3"/>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0B6E4E90">
      <w:pPr>
        <w:pStyle w:val="3"/>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456A64DA">
      <w:pPr>
        <w:pStyle w:val="3"/>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651C1905">
      <w:pPr>
        <w:pStyle w:val="3"/>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582F193F">
      <w:pPr>
        <w:pStyle w:val="3"/>
        <w:spacing w:after="0" w:line="600" w:lineRule="exact"/>
        <w:rPr>
          <w:rFonts w:eastAsia="仿宋_GB2312" w:cs="仿宋"/>
          <w:sz w:val="32"/>
          <w:szCs w:val="32"/>
        </w:rPr>
      </w:pPr>
      <w:r>
        <w:rPr>
          <w:rFonts w:hint="eastAsia" w:eastAsia="仿宋_GB2312" w:cs="仿宋"/>
          <w:sz w:val="32"/>
          <w:szCs w:val="32"/>
        </w:rPr>
        <w:t>十、项目支出预算情况说明</w:t>
      </w:r>
    </w:p>
    <w:p w14:paraId="016C506C">
      <w:pPr>
        <w:pStyle w:val="3"/>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7061C4EF">
      <w:pPr>
        <w:pStyle w:val="3"/>
        <w:spacing w:after="0" w:line="600" w:lineRule="exact"/>
        <w:rPr>
          <w:rFonts w:eastAsia="仿宋_GB2312" w:cs="仿宋"/>
          <w:sz w:val="32"/>
          <w:szCs w:val="32"/>
        </w:rPr>
      </w:pPr>
      <w:r>
        <w:rPr>
          <w:rFonts w:hint="eastAsia" w:eastAsia="仿宋_GB2312" w:cs="仿宋"/>
          <w:sz w:val="32"/>
          <w:szCs w:val="32"/>
        </w:rPr>
        <w:t>十二、政府采购支出预算情况说明</w:t>
      </w:r>
    </w:p>
    <w:p w14:paraId="20DE2AF2">
      <w:pPr>
        <w:pStyle w:val="3"/>
        <w:spacing w:after="0" w:line="600" w:lineRule="exact"/>
        <w:rPr>
          <w:rFonts w:eastAsia="仿宋_GB2312" w:cs="仿宋"/>
          <w:sz w:val="32"/>
          <w:szCs w:val="32"/>
        </w:rPr>
      </w:pPr>
      <w:r>
        <w:rPr>
          <w:rFonts w:hint="eastAsia" w:eastAsia="仿宋_GB2312" w:cs="仿宋"/>
          <w:sz w:val="32"/>
          <w:szCs w:val="32"/>
        </w:rPr>
        <w:t>十三、国有资产占用情况说明</w:t>
      </w:r>
    </w:p>
    <w:p w14:paraId="1C1A65F7">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0BAEAA1A">
      <w:pPr>
        <w:pStyle w:val="3"/>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47F51408">
      <w:pPr>
        <w:pStyle w:val="3"/>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2E977800">
      <w:pPr>
        <w:pStyle w:val="3"/>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sz w:val="32"/>
          <w:szCs w:val="32"/>
          <w:lang w:val="en-US" w:eastAsia="zh-CN"/>
        </w:rPr>
        <w:t>2026</w:t>
      </w:r>
      <w:r>
        <w:rPr>
          <w:rFonts w:hint="eastAsia" w:ascii="黑体" w:hAnsi="黑体" w:eastAsia="黑体" w:cs="黑体"/>
          <w:sz w:val="32"/>
          <w:szCs w:val="32"/>
        </w:rPr>
        <w:t>年度单位预算表</w:t>
      </w:r>
    </w:p>
    <w:p w14:paraId="3DB3F38C">
      <w:pPr>
        <w:pStyle w:val="3"/>
        <w:spacing w:after="0" w:line="600" w:lineRule="exact"/>
        <w:rPr>
          <w:rFonts w:eastAsia="仿宋_GB2312" w:cs="仿宋"/>
          <w:sz w:val="32"/>
          <w:szCs w:val="32"/>
        </w:rPr>
      </w:pPr>
      <w:r>
        <w:rPr>
          <w:rFonts w:hint="eastAsia" w:eastAsia="仿宋_GB2312" w:cs="仿宋"/>
          <w:sz w:val="32"/>
          <w:szCs w:val="32"/>
        </w:rPr>
        <w:t>一、收支总表</w:t>
      </w:r>
    </w:p>
    <w:p w14:paraId="4EA24FC3">
      <w:pPr>
        <w:pStyle w:val="3"/>
        <w:spacing w:after="0" w:line="600" w:lineRule="exact"/>
        <w:rPr>
          <w:rFonts w:eastAsia="仿宋_GB2312" w:cs="仿宋"/>
          <w:sz w:val="32"/>
          <w:szCs w:val="32"/>
        </w:rPr>
      </w:pPr>
      <w:r>
        <w:rPr>
          <w:rFonts w:hint="eastAsia" w:eastAsia="仿宋_GB2312" w:cs="仿宋"/>
          <w:sz w:val="32"/>
          <w:szCs w:val="32"/>
        </w:rPr>
        <w:t>二、收入总表</w:t>
      </w:r>
    </w:p>
    <w:p w14:paraId="02162D3B">
      <w:pPr>
        <w:pStyle w:val="3"/>
        <w:spacing w:after="0" w:line="600" w:lineRule="exact"/>
        <w:rPr>
          <w:rFonts w:eastAsia="仿宋_GB2312" w:cs="仿宋"/>
          <w:sz w:val="32"/>
          <w:szCs w:val="32"/>
        </w:rPr>
      </w:pPr>
      <w:r>
        <w:rPr>
          <w:rFonts w:hint="eastAsia" w:eastAsia="仿宋_GB2312" w:cs="仿宋"/>
          <w:w w:val="95"/>
          <w:sz w:val="32"/>
          <w:szCs w:val="32"/>
        </w:rPr>
        <w:t>三、支出总表</w:t>
      </w:r>
    </w:p>
    <w:p w14:paraId="1F7CA4DB">
      <w:pPr>
        <w:pStyle w:val="3"/>
        <w:spacing w:after="0" w:line="600" w:lineRule="exact"/>
        <w:rPr>
          <w:rFonts w:eastAsia="仿宋_GB2312" w:cs="仿宋"/>
          <w:sz w:val="32"/>
          <w:szCs w:val="32"/>
        </w:rPr>
      </w:pPr>
      <w:r>
        <w:rPr>
          <w:rFonts w:hint="eastAsia" w:eastAsia="仿宋_GB2312" w:cs="仿宋"/>
          <w:w w:val="95"/>
          <w:sz w:val="32"/>
          <w:szCs w:val="32"/>
        </w:rPr>
        <w:t>四、财政拨款收支总表</w:t>
      </w:r>
    </w:p>
    <w:p w14:paraId="3786B9DF">
      <w:pPr>
        <w:pStyle w:val="3"/>
        <w:spacing w:after="0" w:line="600" w:lineRule="exact"/>
        <w:rPr>
          <w:rFonts w:eastAsia="仿宋_GB2312" w:cs="仿宋"/>
          <w:sz w:val="32"/>
          <w:szCs w:val="32"/>
        </w:rPr>
      </w:pPr>
      <w:r>
        <w:rPr>
          <w:rFonts w:hint="eastAsia" w:eastAsia="仿宋_GB2312" w:cs="仿宋"/>
          <w:w w:val="95"/>
          <w:sz w:val="32"/>
          <w:szCs w:val="32"/>
        </w:rPr>
        <w:t>五、一般公共预算支出表</w:t>
      </w:r>
    </w:p>
    <w:p w14:paraId="561B1311">
      <w:pPr>
        <w:pStyle w:val="3"/>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7F631DF1">
      <w:pPr>
        <w:pStyle w:val="3"/>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5883277A">
      <w:pPr>
        <w:pStyle w:val="3"/>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2851AF18">
      <w:pPr>
        <w:pStyle w:val="3"/>
        <w:spacing w:after="0" w:line="600" w:lineRule="exact"/>
        <w:rPr>
          <w:rFonts w:eastAsia="仿宋_GB2312" w:cs="仿宋"/>
          <w:sz w:val="32"/>
          <w:szCs w:val="32"/>
        </w:rPr>
      </w:pPr>
      <w:r>
        <w:rPr>
          <w:rFonts w:hint="eastAsia" w:eastAsia="仿宋_GB2312" w:cs="仿宋"/>
          <w:sz w:val="32"/>
          <w:szCs w:val="32"/>
        </w:rPr>
        <w:t>九、国有资本经营预算支出表</w:t>
      </w:r>
    </w:p>
    <w:p w14:paraId="68CC0018">
      <w:pPr>
        <w:pStyle w:val="3"/>
        <w:spacing w:after="0" w:line="600" w:lineRule="exact"/>
        <w:rPr>
          <w:rFonts w:eastAsia="仿宋_GB2312" w:cs="仿宋"/>
          <w:sz w:val="32"/>
          <w:szCs w:val="32"/>
        </w:rPr>
      </w:pPr>
      <w:r>
        <w:rPr>
          <w:rFonts w:hint="eastAsia" w:eastAsia="仿宋_GB2312" w:cs="仿宋"/>
          <w:sz w:val="32"/>
          <w:szCs w:val="32"/>
        </w:rPr>
        <w:t>十、项目支出表</w:t>
      </w:r>
    </w:p>
    <w:p w14:paraId="25C39D0F">
      <w:pPr>
        <w:pStyle w:val="3"/>
        <w:spacing w:after="0" w:line="600" w:lineRule="exact"/>
        <w:rPr>
          <w:rFonts w:eastAsia="仿宋_GB2312" w:cs="仿宋"/>
          <w:sz w:val="32"/>
          <w:szCs w:val="32"/>
        </w:rPr>
      </w:pPr>
      <w:r>
        <w:rPr>
          <w:rFonts w:hint="eastAsia" w:eastAsia="仿宋_GB2312" w:cs="仿宋"/>
          <w:sz w:val="32"/>
          <w:szCs w:val="32"/>
        </w:rPr>
        <w:t>十一、项目绩效目标表</w:t>
      </w:r>
    </w:p>
    <w:p w14:paraId="4931DFD9">
      <w:pPr>
        <w:pStyle w:val="3"/>
        <w:spacing w:after="0" w:line="600" w:lineRule="exact"/>
        <w:rPr>
          <w:rFonts w:eastAsia="仿宋_GB2312" w:cs="仿宋"/>
          <w:sz w:val="32"/>
          <w:szCs w:val="32"/>
        </w:rPr>
      </w:pPr>
      <w:r>
        <w:rPr>
          <w:rFonts w:hint="eastAsia" w:eastAsia="仿宋_GB2312" w:cs="仿宋"/>
          <w:w w:val="95"/>
          <w:sz w:val="32"/>
          <w:szCs w:val="32"/>
        </w:rPr>
        <w:t>十二、政府采购预算表</w:t>
      </w:r>
    </w:p>
    <w:p w14:paraId="1B4ACC80">
      <w:pPr>
        <w:pStyle w:val="7"/>
        <w:rPr>
          <w:rFonts w:hint="default"/>
        </w:rPr>
      </w:pPr>
    </w:p>
    <w:p w14:paraId="3A543849">
      <w:pPr>
        <w:pStyle w:val="7"/>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3F4E948C">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单位概况</w:t>
      </w:r>
      <w:bookmarkEnd w:id="0"/>
    </w:p>
    <w:p w14:paraId="5B64B841">
      <w:pPr>
        <w:spacing w:line="600" w:lineRule="exact"/>
        <w:rPr>
          <w:rFonts w:ascii="方正小标宋简体" w:hAnsi="方正小标宋简体" w:eastAsia="方正小标宋简体" w:cs="方正小标宋简体"/>
          <w:sz w:val="36"/>
          <w:szCs w:val="36"/>
        </w:rPr>
      </w:pPr>
    </w:p>
    <w:p w14:paraId="125FF320">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0FB640EF">
      <w:pPr>
        <w:snapToGrid w:val="0"/>
        <w:spacing w:line="560" w:lineRule="exact"/>
        <w:ind w:firstLine="640"/>
        <w:rPr>
          <w:rFonts w:hint="eastAsia" w:ascii="楷体_GB2312" w:eastAsia="楷体_GB2312"/>
          <w:sz w:val="32"/>
          <w:szCs w:val="32"/>
        </w:rPr>
      </w:pPr>
      <w:r>
        <w:rPr>
          <w:rFonts w:hint="eastAsia" w:ascii="楷体_GB2312" w:eastAsia="楷体_GB2312"/>
          <w:sz w:val="32"/>
          <w:szCs w:val="32"/>
        </w:rPr>
        <w:t>（一）部门职能</w:t>
      </w:r>
    </w:p>
    <w:p w14:paraId="10C787BA">
      <w:pPr>
        <w:snapToGrid w:val="0"/>
        <w:spacing w:line="560" w:lineRule="exact"/>
        <w:ind w:firstLine="640"/>
        <w:rPr>
          <w:rFonts w:hint="eastAsia"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内蒙古自治区呼伦贝尔</w:t>
      </w:r>
      <w:r>
        <w:rPr>
          <w:rFonts w:hint="eastAsia" w:ascii="仿宋_GB2312" w:hAnsi="仿宋_GB2312" w:eastAsia="仿宋_GB2312" w:cs="仿宋_GB2312"/>
          <w:color w:val="000000"/>
          <w:kern w:val="0"/>
          <w:sz w:val="32"/>
          <w:szCs w:val="32"/>
        </w:rPr>
        <w:t>扎兰屯兴华办事处</w:t>
      </w:r>
      <w:r>
        <w:rPr>
          <w:rFonts w:ascii="仿宋_GB2312" w:hAnsi="仿宋_GB2312" w:eastAsia="仿宋_GB2312" w:cs="仿宋_GB2312"/>
          <w:color w:val="000000"/>
          <w:kern w:val="0"/>
          <w:sz w:val="32"/>
          <w:szCs w:val="32"/>
        </w:rPr>
        <w:t>是</w:t>
      </w:r>
      <w:r>
        <w:rPr>
          <w:rFonts w:hint="eastAsia" w:ascii="仿宋_GB2312" w:hAnsi="仿宋_GB2312" w:eastAsia="仿宋_GB2312" w:cs="仿宋_GB2312"/>
          <w:color w:val="000000"/>
          <w:kern w:val="0"/>
          <w:sz w:val="32"/>
          <w:szCs w:val="32"/>
        </w:rPr>
        <w:t>内蒙古自治区扎兰屯市人民政府主管的群众团体机关单位，机构规格为正科级。</w:t>
      </w:r>
    </w:p>
    <w:p w14:paraId="7817D8BC">
      <w:pPr>
        <w:snapToGrid w:val="0"/>
        <w:spacing w:line="560" w:lineRule="exact"/>
        <w:ind w:firstLine="640"/>
        <w:rPr>
          <w:rFonts w:hint="eastAsia" w:ascii="楷体_GB2312" w:eastAsia="楷体_GB2312"/>
          <w:sz w:val="32"/>
          <w:szCs w:val="32"/>
        </w:rPr>
      </w:pPr>
      <w:r>
        <w:rPr>
          <w:rFonts w:hint="eastAsia" w:ascii="楷体_GB2312" w:eastAsia="楷体_GB2312"/>
          <w:sz w:val="32"/>
          <w:szCs w:val="32"/>
        </w:rPr>
        <w:t>（二）部门主要职责</w:t>
      </w:r>
    </w:p>
    <w:p w14:paraId="48DB16CE">
      <w:pPr>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1.传贯彻党的路线、方针、政策和国家的法律法规，执行上级党组织的决议、决定，协调辖区各单位，团结、组织党员和群众，保证党和政府各项目标任务顺利完成。</w:t>
      </w:r>
    </w:p>
    <w:p w14:paraId="65751708">
      <w:pPr>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2.对街道辖区社区管理、社区建设、社区服务、街道经济发展、计划生育、社会治安综合治理等工作形式组织领导、综合协调、监督检查的职能。</w:t>
      </w:r>
    </w:p>
    <w:p w14:paraId="3A32EF39">
      <w:pPr>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3.领导街道和工会、共青团、妇联等群众组织，支持和保证行政组织依照法律、法规、规章的授权和上级政府的委托行使相应的政府管理职能，支持和保证群众自治组织依照各自的章程开展工作。</w:t>
      </w:r>
    </w:p>
    <w:p w14:paraId="3F1EF5E9">
      <w:pPr>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4.加强接到刚组织的自身建设，充分发挥街道党组织的领导核心、战斗堡垒作用和党员先锋模范作用。</w:t>
      </w:r>
    </w:p>
    <w:p w14:paraId="37147185">
      <w:pPr>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5.依照干部管理权限，做好本街道干部的教育、培养、任免、考核和监督作用，同时协助参与市有关职能部门对设在街道的派出机构的干部考核。</w:t>
      </w:r>
    </w:p>
    <w:p w14:paraId="3D2D2FFB">
      <w:pPr>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6.加强社会主义精神文明建设。</w:t>
      </w:r>
    </w:p>
    <w:p w14:paraId="21DDB048">
      <w:pPr>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7.领导居民党支部和居委会，依法履行职责。</w:t>
      </w:r>
    </w:p>
    <w:p w14:paraId="1D02BB67">
      <w:pPr>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8.完成市委市政府交办的其他任务。</w:t>
      </w:r>
    </w:p>
    <w:p w14:paraId="1C22D6AA">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单位</w:t>
      </w:r>
      <w:r>
        <w:rPr>
          <w:rFonts w:hint="eastAsia" w:eastAsia="黑体" w:cs="黑体"/>
          <w:sz w:val="32"/>
          <w:szCs w:val="36"/>
        </w:rPr>
        <w:t>机构设置及预算单位构成情况</w:t>
      </w:r>
    </w:p>
    <w:p w14:paraId="59EAA5F7">
      <w:pPr>
        <w:snapToGrid w:val="0"/>
        <w:spacing w:line="560" w:lineRule="exact"/>
        <w:ind w:firstLine="640"/>
        <w:rPr>
          <w:rFonts w:hint="eastAsia" w:eastAsia="仿宋_GB2312"/>
          <w:sz w:val="32"/>
          <w:szCs w:val="32"/>
        </w:rPr>
      </w:pPr>
      <w:r>
        <w:rPr>
          <w:rFonts w:hint="eastAsia" w:ascii="仿宋_GB2312" w:hAnsi="仿宋_GB2312" w:eastAsia="仿宋_GB2312" w:cs="仿宋_GB2312"/>
          <w:sz w:val="32"/>
          <w:szCs w:val="32"/>
        </w:rPr>
        <w:t>从预算单位构成看，扎兰屯市兴华办事处预算包括：扎兰屯市本级预算，兴华</w:t>
      </w:r>
      <w:r>
        <w:rPr>
          <w:rFonts w:hint="eastAsia" w:ascii="仿宋_GB2312" w:hAnsi="仿宋_GB2312" w:eastAsia="仿宋_GB2312" w:cs="仿宋_GB2312"/>
          <w:sz w:val="32"/>
          <w:szCs w:val="32"/>
          <w:lang w:eastAsia="zh-CN"/>
        </w:rPr>
        <w:t>街道</w:t>
      </w:r>
      <w:r>
        <w:rPr>
          <w:rFonts w:hint="eastAsia" w:ascii="仿宋_GB2312" w:hAnsi="仿宋_GB2312" w:eastAsia="仿宋_GB2312" w:cs="仿宋_GB2312"/>
          <w:sz w:val="32"/>
          <w:szCs w:val="32"/>
        </w:rPr>
        <w:t>党群服务中心（</w:t>
      </w:r>
      <w:r>
        <w:rPr>
          <w:rFonts w:hint="eastAsia" w:ascii="仿宋_GB2312" w:hAnsi="仿宋_GB2312" w:eastAsia="仿宋_GB2312" w:cs="仿宋_GB2312"/>
          <w:color w:val="000000"/>
          <w:kern w:val="0"/>
          <w:sz w:val="32"/>
          <w:szCs w:val="32"/>
          <w:u w:val="none"/>
          <w:lang w:eastAsia="zh-CN"/>
        </w:rPr>
        <w:t>非独立核算事业单位</w:t>
      </w:r>
      <w:r>
        <w:rPr>
          <w:rFonts w:hint="eastAsia" w:ascii="仿宋_GB2312" w:hAnsi="仿宋_GB2312" w:eastAsia="仿宋_GB2312" w:cs="仿宋_GB2312"/>
          <w:sz w:val="32"/>
          <w:szCs w:val="32"/>
        </w:rPr>
        <w:t>）</w:t>
      </w:r>
    </w:p>
    <w:p w14:paraId="7D800AA6">
      <w:pPr>
        <w:snapToGrid w:val="0"/>
        <w:spacing w:line="560" w:lineRule="exact"/>
        <w:ind w:firstLine="640"/>
        <w:rPr>
          <w:rFonts w:hint="eastAsia" w:ascii="仿宋_GB2312" w:hAnsi="仿宋_GB2312" w:eastAsia="仿宋_GB2312" w:cs="仿宋_GB2312"/>
          <w:sz w:val="32"/>
          <w:szCs w:val="32"/>
          <w:lang w:val="en-US" w:eastAsia="zh-CN"/>
        </w:rPr>
      </w:pPr>
      <w:r>
        <w:rPr>
          <w:rFonts w:hint="eastAsia" w:ascii="楷体_GB2312" w:eastAsia="楷体_GB2312"/>
          <w:sz w:val="32"/>
          <w:szCs w:val="32"/>
        </w:rPr>
        <w:t>（一）扎兰屯市兴华办事处部门机构及人员基本情况</w:t>
      </w:r>
    </w:p>
    <w:p w14:paraId="037EF550">
      <w:pPr>
        <w:spacing w:line="600" w:lineRule="exact"/>
        <w:ind w:firstLine="640" w:firstLineChars="200"/>
        <w:rPr>
          <w:rFonts w:hint="eastAsia" w:eastAsia="仿宋_GB2312" w:cstheme="minorBidi"/>
          <w:sz w:val="32"/>
          <w:szCs w:val="32"/>
        </w:rPr>
      </w:pPr>
      <w:r>
        <w:rPr>
          <w:rFonts w:hint="eastAsia" w:eastAsia="仿宋_GB2312" w:cstheme="minorBidi"/>
          <w:sz w:val="32"/>
          <w:szCs w:val="32"/>
        </w:rPr>
        <w:t>1．根据</w:t>
      </w:r>
      <w:r>
        <w:rPr>
          <w:rFonts w:hint="eastAsia" w:eastAsia="仿宋_GB2312" w:cstheme="minorBidi"/>
          <w:sz w:val="32"/>
          <w:szCs w:val="32"/>
          <w:lang w:val="en-US" w:eastAsia="zh-CN"/>
        </w:rPr>
        <w:t>单位</w:t>
      </w:r>
      <w:r>
        <w:rPr>
          <w:rFonts w:hint="eastAsia" w:eastAsia="仿宋_GB2312" w:cstheme="minorBidi"/>
          <w:sz w:val="32"/>
          <w:szCs w:val="32"/>
        </w:rPr>
        <w:t>职责分工，本</w:t>
      </w:r>
      <w:r>
        <w:rPr>
          <w:rFonts w:hint="eastAsia" w:eastAsia="仿宋_GB2312" w:cstheme="minorBidi"/>
          <w:sz w:val="32"/>
          <w:szCs w:val="32"/>
          <w:lang w:val="en-US" w:eastAsia="zh-CN"/>
        </w:rPr>
        <w:t>单位</w:t>
      </w:r>
      <w:r>
        <w:rPr>
          <w:rFonts w:hint="eastAsia" w:eastAsia="仿宋_GB2312" w:cstheme="minorBidi"/>
          <w:sz w:val="32"/>
          <w:szCs w:val="32"/>
        </w:rPr>
        <w:t>内设机构包括</w:t>
      </w:r>
      <w:r>
        <w:rPr>
          <w:rFonts w:hint="eastAsia" w:eastAsia="仿宋_GB2312" w:cstheme="minorBidi"/>
          <w:sz w:val="32"/>
          <w:szCs w:val="32"/>
          <w:lang w:eastAsia="zh-CN"/>
        </w:rPr>
        <w:t>，</w:t>
      </w:r>
      <w:r>
        <w:rPr>
          <w:rFonts w:hint="eastAsia" w:eastAsia="仿宋_GB2312" w:cstheme="minorBidi"/>
          <w:sz w:val="32"/>
          <w:szCs w:val="32"/>
          <w:lang w:val="en-US" w:eastAsia="zh-CN"/>
        </w:rPr>
        <w:t>扎兰屯市兴华办事处（独立核算单位），</w:t>
      </w:r>
      <w:r>
        <w:rPr>
          <w:rFonts w:hint="eastAsia" w:ascii="仿宋_GB2312" w:hAnsi="仿宋_GB2312" w:eastAsia="仿宋_GB2312" w:cs="仿宋_GB2312"/>
          <w:sz w:val="32"/>
          <w:szCs w:val="32"/>
        </w:rPr>
        <w:t>兴华</w:t>
      </w:r>
      <w:r>
        <w:rPr>
          <w:rFonts w:hint="eastAsia" w:ascii="仿宋_GB2312" w:hAnsi="仿宋_GB2312" w:eastAsia="仿宋_GB2312" w:cs="仿宋_GB2312"/>
          <w:sz w:val="32"/>
          <w:szCs w:val="32"/>
          <w:lang w:eastAsia="zh-CN"/>
        </w:rPr>
        <w:t>街道</w:t>
      </w:r>
      <w:r>
        <w:rPr>
          <w:rFonts w:hint="eastAsia" w:ascii="仿宋_GB2312" w:hAnsi="仿宋_GB2312" w:eastAsia="仿宋_GB2312" w:cs="仿宋_GB2312"/>
          <w:sz w:val="32"/>
          <w:szCs w:val="32"/>
        </w:rPr>
        <w:t>党群服务中心（</w:t>
      </w:r>
      <w:r>
        <w:rPr>
          <w:rFonts w:hint="eastAsia" w:ascii="仿宋_GB2312" w:hAnsi="仿宋_GB2312" w:eastAsia="仿宋_GB2312" w:cs="仿宋_GB2312"/>
          <w:color w:val="000000"/>
          <w:kern w:val="0"/>
          <w:sz w:val="32"/>
          <w:szCs w:val="32"/>
          <w:u w:val="none"/>
          <w:lang w:eastAsia="zh-CN"/>
        </w:rPr>
        <w:t>非独立核算事业单位</w:t>
      </w:r>
      <w:r>
        <w:rPr>
          <w:rFonts w:hint="eastAsia" w:ascii="仿宋_GB2312" w:hAnsi="仿宋_GB2312" w:eastAsia="仿宋_GB2312" w:cs="仿宋_GB2312"/>
          <w:sz w:val="32"/>
          <w:szCs w:val="32"/>
        </w:rPr>
        <w:t>）</w:t>
      </w:r>
      <w:r>
        <w:rPr>
          <w:rFonts w:hint="eastAsia" w:eastAsia="仿宋_GB2312" w:cstheme="minorBidi"/>
          <w:sz w:val="32"/>
          <w:szCs w:val="32"/>
        </w:rPr>
        <w:t>。</w:t>
      </w:r>
      <w:r>
        <w:rPr>
          <w:rFonts w:hint="eastAsia" w:eastAsia="仿宋_GB2312" w:cstheme="minorBidi"/>
          <w:sz w:val="32"/>
          <w:szCs w:val="32"/>
          <w:lang w:val="en-US" w:eastAsia="zh-CN"/>
        </w:rPr>
        <w:t>单位</w:t>
      </w:r>
      <w:r>
        <w:rPr>
          <w:rFonts w:hint="eastAsia" w:eastAsia="仿宋_GB2312" w:cstheme="minorBidi"/>
          <w:sz w:val="32"/>
          <w:szCs w:val="32"/>
        </w:rPr>
        <w:t>无下属单位。</w:t>
      </w:r>
    </w:p>
    <w:p w14:paraId="0CB3F866">
      <w:pPr>
        <w:spacing w:line="600" w:lineRule="exact"/>
        <w:ind w:firstLine="640" w:firstLineChars="200"/>
        <w:rPr>
          <w:rFonts w:ascii="仿宋_GB2312" w:hAnsi="仿宋_GB2312" w:eastAsia="仿宋_GB2312" w:cs="仿宋_GB2312"/>
          <w:b/>
          <w:bCs/>
          <w:sz w:val="32"/>
          <w:szCs w:val="32"/>
        </w:rPr>
      </w:pPr>
      <w:r>
        <w:rPr>
          <w:rFonts w:hint="eastAsia" w:eastAsia="仿宋_GB2312" w:cstheme="minorBidi"/>
          <w:sz w:val="32"/>
          <w:szCs w:val="32"/>
        </w:rPr>
        <w:t>2．从预算单位构成看，纳入</w:t>
      </w:r>
      <w:r>
        <w:rPr>
          <w:rFonts w:hint="eastAsia" w:eastAsia="仿宋_GB2312" w:cstheme="minorBidi"/>
          <w:sz w:val="32"/>
          <w:szCs w:val="32"/>
          <w:lang w:val="en-US" w:eastAsia="zh-CN"/>
        </w:rPr>
        <w:t>单位</w:t>
      </w:r>
      <w:r>
        <w:rPr>
          <w:rFonts w:hint="eastAsia" w:ascii="仿宋_GB2312" w:hAnsi="仿宋_GB2312" w:eastAsia="仿宋_GB2312" w:cs="仿宋"/>
          <w:sz w:val="32"/>
          <w:szCs w:val="32"/>
          <w:lang w:val="en-US" w:eastAsia="zh-CN"/>
        </w:rPr>
        <w:t>2026</w:t>
      </w:r>
      <w:r>
        <w:rPr>
          <w:rFonts w:hint="eastAsia" w:eastAsia="仿宋_GB2312" w:cstheme="minorBidi"/>
          <w:sz w:val="32"/>
          <w:szCs w:val="32"/>
        </w:rPr>
        <w:t>年部门汇总预算编制范围的预算单位共计</w:t>
      </w:r>
      <w:r>
        <w:rPr>
          <w:rFonts w:hint="eastAsia" w:ascii="仿宋_GB2312" w:hAnsi="仿宋_GB2312" w:eastAsia="仿宋_GB2312" w:cs="仿宋"/>
          <w:sz w:val="32"/>
          <w:szCs w:val="32"/>
          <w:lang w:val="en-US" w:eastAsia="zh-CN"/>
        </w:rPr>
        <w:t>1</w:t>
      </w:r>
      <w:r>
        <w:rPr>
          <w:rFonts w:hint="eastAsia" w:eastAsia="仿宋_GB2312" w:cstheme="minorBidi"/>
          <w:sz w:val="32"/>
          <w:szCs w:val="32"/>
        </w:rPr>
        <w:t>家，具体包括：</w:t>
      </w:r>
      <w:r>
        <w:rPr>
          <w:rFonts w:hint="eastAsia" w:ascii="仿宋_GB2312" w:hAnsi="仿宋_GB2312" w:eastAsia="仿宋_GB2312" w:cs="仿宋"/>
          <w:sz w:val="32"/>
          <w:szCs w:val="32"/>
          <w:lang w:val="en-US" w:eastAsia="zh-CN"/>
        </w:rPr>
        <w:t>扎兰屯市兴华办事处</w:t>
      </w:r>
      <w:r>
        <w:rPr>
          <w:rFonts w:hint="eastAsia" w:eastAsia="仿宋_GB2312" w:cstheme="minorBidi"/>
          <w:sz w:val="32"/>
          <w:szCs w:val="32"/>
        </w:rPr>
        <w:t>。详细情况见表：</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449"/>
        <w:gridCol w:w="4411"/>
      </w:tblGrid>
      <w:tr w14:paraId="3F574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tcPr>
          <w:p w14:paraId="0F996B67">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449" w:type="dxa"/>
            <w:vAlign w:val="center"/>
          </w:tcPr>
          <w:p w14:paraId="77274426">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411" w:type="dxa"/>
            <w:vAlign w:val="center"/>
          </w:tcPr>
          <w:p w14:paraId="4A88E0B1">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3137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14:paraId="5DE7BC65">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449" w:type="dxa"/>
          </w:tcPr>
          <w:p w14:paraId="7DEC82CD">
            <w:pPr>
              <w:widowControl/>
              <w:jc w:val="left"/>
              <w:rPr>
                <w:rFonts w:hint="eastAsia" w:ascii="仿宋" w:hAnsi="仿宋" w:eastAsia="仿宋" w:cs="仿宋"/>
                <w:color w:val="000000"/>
                <w:kern w:val="0"/>
                <w:sz w:val="31"/>
                <w:szCs w:val="31"/>
                <w:lang w:eastAsia="zh-CN" w:bidi="ar"/>
              </w:rPr>
            </w:pPr>
            <w:r>
              <w:rPr>
                <w:rFonts w:hint="eastAsia" w:ascii="仿宋_GB2312" w:hAnsi="仿宋_GB2312" w:eastAsia="仿宋_GB2312" w:cs="仿宋"/>
                <w:color w:val="000000"/>
                <w:kern w:val="0"/>
                <w:sz w:val="31"/>
                <w:szCs w:val="31"/>
                <w:lang w:val="en-US" w:eastAsia="zh-CN" w:bidi="ar"/>
              </w:rPr>
              <w:t>扎兰屯市兴华办事处</w:t>
            </w:r>
          </w:p>
        </w:tc>
        <w:tc>
          <w:tcPr>
            <w:tcW w:w="4411" w:type="dxa"/>
          </w:tcPr>
          <w:p w14:paraId="3844BD0A">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r w14:paraId="3828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14:paraId="400C8673">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2</w:t>
            </w:r>
          </w:p>
        </w:tc>
        <w:tc>
          <w:tcPr>
            <w:tcW w:w="3449" w:type="dxa"/>
          </w:tcPr>
          <w:p w14:paraId="380F2104">
            <w:pPr>
              <w:widowControl/>
              <w:jc w:val="left"/>
              <w:rPr>
                <w:rFonts w:ascii="仿宋" w:hAnsi="仿宋" w:eastAsia="仿宋" w:cs="仿宋"/>
                <w:color w:val="000000"/>
                <w:kern w:val="0"/>
                <w:sz w:val="31"/>
                <w:szCs w:val="31"/>
                <w:lang w:bidi="ar"/>
              </w:rPr>
            </w:pPr>
            <w:r>
              <w:rPr>
                <w:rFonts w:hint="eastAsia" w:ascii="仿宋_GB2312" w:hAnsi="仿宋_GB2312" w:eastAsia="仿宋_GB2312" w:cs="仿宋_GB2312"/>
                <w:color w:val="000000"/>
                <w:kern w:val="0"/>
                <w:sz w:val="32"/>
                <w:szCs w:val="32"/>
                <w:u w:val="none"/>
                <w:lang w:eastAsia="zh-CN"/>
              </w:rPr>
              <w:t>兴华街道党群服务中心</w:t>
            </w:r>
          </w:p>
        </w:tc>
        <w:tc>
          <w:tcPr>
            <w:tcW w:w="4411" w:type="dxa"/>
          </w:tcPr>
          <w:p w14:paraId="094CD64B">
            <w:pPr>
              <w:widowControl/>
              <w:jc w:val="left"/>
              <w:rPr>
                <w:rFonts w:ascii="仿宋" w:hAnsi="仿宋" w:eastAsia="仿宋" w:cs="仿宋"/>
                <w:color w:val="000000"/>
                <w:kern w:val="0"/>
                <w:sz w:val="31"/>
                <w:szCs w:val="31"/>
                <w:lang w:bidi="ar"/>
              </w:rPr>
            </w:pPr>
            <w:r>
              <w:rPr>
                <w:rFonts w:hint="eastAsia" w:ascii="仿宋_GB2312" w:hAnsi="仿宋_GB2312" w:eastAsia="仿宋_GB2312" w:cs="仿宋_GB2312"/>
                <w:color w:val="000000"/>
                <w:kern w:val="0"/>
                <w:sz w:val="32"/>
                <w:szCs w:val="32"/>
                <w:u w:val="none"/>
                <w:lang w:eastAsia="zh-CN"/>
              </w:rPr>
              <w:t>非独立核算事业单位</w:t>
            </w:r>
          </w:p>
        </w:tc>
      </w:tr>
    </w:tbl>
    <w:p w14:paraId="7155F35B">
      <w:pPr>
        <w:numPr>
          <w:ilvl w:val="0"/>
          <w:numId w:val="0"/>
        </w:numPr>
        <w:spacing w:line="600" w:lineRule="exact"/>
        <w:ind w:firstLine="640" w:firstLineChars="200"/>
        <w:outlineLvl w:val="2"/>
        <w:rPr>
          <w:rFonts w:hint="eastAsia" w:eastAsia="黑体" w:cs="黑体"/>
          <w:sz w:val="32"/>
          <w:szCs w:val="36"/>
        </w:rPr>
      </w:pPr>
      <w:r>
        <w:rPr>
          <w:rFonts w:hint="eastAsia" w:eastAsia="黑体" w:cs="黑体"/>
          <w:sz w:val="32"/>
          <w:szCs w:val="36"/>
          <w:lang w:val="en-US" w:eastAsia="zh-CN"/>
        </w:rPr>
        <w:t>三、2026</w:t>
      </w:r>
      <w:r>
        <w:rPr>
          <w:rFonts w:hint="eastAsia" w:eastAsia="黑体" w:cs="黑体"/>
          <w:sz w:val="32"/>
          <w:szCs w:val="36"/>
        </w:rPr>
        <w:t>年度</w:t>
      </w:r>
      <w:r>
        <w:rPr>
          <w:rFonts w:hint="eastAsia" w:eastAsia="黑体" w:cs="黑体"/>
          <w:sz w:val="32"/>
          <w:szCs w:val="36"/>
          <w:lang w:val="en-US" w:eastAsia="zh-CN"/>
        </w:rPr>
        <w:t>单位</w:t>
      </w:r>
      <w:r>
        <w:rPr>
          <w:rFonts w:hint="eastAsia" w:eastAsia="黑体" w:cs="黑体"/>
          <w:sz w:val="32"/>
          <w:szCs w:val="36"/>
        </w:rPr>
        <w:t>主要工作任务及目标</w:t>
      </w:r>
      <w:bookmarkStart w:id="1" w:name="_Toc21288"/>
    </w:p>
    <w:p w14:paraId="6C1CB7FA">
      <w:pPr>
        <w:pStyle w:val="2"/>
        <w:tabs>
          <w:tab w:val="left" w:pos="4392"/>
        </w:tabs>
        <w:adjustRightInd/>
        <w:snapToGrid/>
        <w:spacing w:before="0" w:after="0" w:line="600" w:lineRule="exact"/>
        <w:ind w:firstLine="640" w:firstLineChars="200"/>
        <w:jc w:val="left"/>
        <w:rPr>
          <w:rFonts w:hint="eastAsia" w:ascii="Times New Roman" w:hAnsi="Times New Roman" w:eastAsia="仿宋_GB2312" w:cstheme="minorBidi"/>
          <w:b w:val="0"/>
          <w:bCs w:val="0"/>
          <w:kern w:val="2"/>
          <w:sz w:val="32"/>
          <w:szCs w:val="32"/>
          <w:lang w:val="en-US" w:eastAsia="zh-CN" w:bidi="ar-SA"/>
        </w:rPr>
      </w:pPr>
      <w:r>
        <w:rPr>
          <w:rFonts w:hint="eastAsia" w:ascii="Times New Roman" w:hAnsi="Times New Roman" w:eastAsia="仿宋_GB2312" w:cstheme="minorBidi"/>
          <w:b w:val="0"/>
          <w:bCs w:val="0"/>
          <w:kern w:val="2"/>
          <w:sz w:val="32"/>
          <w:szCs w:val="32"/>
          <w:lang w:val="en-US" w:eastAsia="zh-CN" w:bidi="ar-SA"/>
        </w:rPr>
        <w:t>2025年圆满完成了政府安排的各项工作任务。兴华街道将进一步以习近平新时代中国特色社会主义思想为指导，以改革创新的有效举措、奋发有为的精神状态、求真务实的工作作风，着力增强人民群众的获得感、幸福感和安全感，推动经济社会高质量发展。</w:t>
      </w:r>
    </w:p>
    <w:p w14:paraId="1CC949F3">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w:t>
      </w:r>
      <w:r>
        <w:rPr>
          <w:rFonts w:hint="eastAsia" w:cs="方正小标宋简体" w:asciiTheme="majorEastAsia" w:hAnsiTheme="majorEastAsia" w:eastAsiaTheme="majorEastAsia"/>
          <w:bCs w:val="0"/>
          <w:sz w:val="36"/>
          <w:szCs w:val="36"/>
          <w:lang w:val="en-US" w:eastAsia="zh-CN"/>
        </w:rPr>
        <w:t>单位</w:t>
      </w:r>
      <w:r>
        <w:rPr>
          <w:rFonts w:hint="eastAsia" w:cs="方正小标宋简体" w:asciiTheme="majorEastAsia" w:hAnsiTheme="majorEastAsia" w:eastAsiaTheme="majorEastAsia"/>
          <w:bCs w:val="0"/>
          <w:sz w:val="36"/>
          <w:szCs w:val="36"/>
        </w:rPr>
        <w:t>预算情况说明</w:t>
      </w:r>
      <w:bookmarkEnd w:id="1"/>
    </w:p>
    <w:p w14:paraId="355BF552">
      <w:pPr>
        <w:spacing w:line="600" w:lineRule="exact"/>
        <w:rPr>
          <w:rFonts w:ascii="方正小标宋简体" w:hAnsi="方正小标宋简体" w:eastAsia="方正小标宋简体" w:cs="方正小标宋简体"/>
          <w:sz w:val="36"/>
          <w:szCs w:val="36"/>
        </w:rPr>
      </w:pPr>
    </w:p>
    <w:p w14:paraId="12EF6C3A">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51F42141">
      <w:pPr>
        <w:pStyle w:val="3"/>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lang w:val="en-US" w:eastAsia="zh-CN"/>
        </w:rPr>
        <w:t>1034.75</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u w:val="single"/>
          <w:lang w:val="en-US" w:eastAsia="zh-CN"/>
        </w:rPr>
        <w:t>203.09</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u w:val="single"/>
          <w:lang w:val="en-US" w:eastAsia="zh-CN"/>
        </w:rPr>
        <w:t>24.42</w:t>
      </w:r>
      <w:r>
        <w:rPr>
          <w:rFonts w:hint="eastAsia" w:ascii="仿宋_GB2312" w:hAnsi="仿宋_GB2312" w:eastAsia="仿宋_GB2312" w:cs="仿宋_GB2312"/>
          <w:sz w:val="32"/>
          <w:szCs w:val="32"/>
        </w:rPr>
        <w:t>%。其中：</w:t>
      </w:r>
    </w:p>
    <w:p w14:paraId="2462CBF3">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ascii="楷体" w:hAnsi="楷体" w:eastAsia="楷体" w:cs="楷体"/>
          <w:b/>
          <w:bCs/>
          <w:sz w:val="32"/>
          <w:szCs w:val="32"/>
          <w:u w:val="single"/>
        </w:rPr>
        <w:t>1034.75</w:t>
      </w:r>
      <w:r>
        <w:rPr>
          <w:rFonts w:hint="eastAsia" w:ascii="楷体" w:hAnsi="楷体" w:eastAsia="楷体" w:cs="楷体"/>
          <w:b/>
          <w:bCs/>
          <w:sz w:val="32"/>
          <w:szCs w:val="32"/>
        </w:rPr>
        <w:t>万元。包括：</w:t>
      </w:r>
    </w:p>
    <w:p w14:paraId="5AD9876F">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ascii="仿宋_GB2312" w:hAnsi="仿宋_GB2312" w:eastAsia="仿宋_GB2312" w:cs="仿宋_GB2312"/>
          <w:sz w:val="32"/>
          <w:szCs w:val="32"/>
          <w:u w:val="single"/>
          <w:lang w:val="en-US" w:eastAsia="zh-CN"/>
        </w:rPr>
        <w:t>1034.75</w:t>
      </w:r>
      <w:r>
        <w:rPr>
          <w:rFonts w:eastAsia="仿宋_GB2312"/>
          <w:sz w:val="32"/>
          <w:szCs w:val="32"/>
        </w:rPr>
        <w:t>万元。</w:t>
      </w:r>
    </w:p>
    <w:p w14:paraId="67B909BF">
      <w:pPr>
        <w:pStyle w:val="3"/>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u w:val="single"/>
          <w:lang w:val="en-US" w:eastAsia="zh-CN"/>
        </w:rPr>
        <w:t>844.17</w:t>
      </w:r>
      <w:r>
        <w:rPr>
          <w:rFonts w:eastAsia="仿宋_GB2312"/>
          <w:sz w:val="32"/>
          <w:szCs w:val="32"/>
        </w:rPr>
        <w:t>万元，与上年相比增加</w:t>
      </w:r>
      <w:r>
        <w:rPr>
          <w:rFonts w:hint="eastAsia" w:eastAsia="仿宋_GB2312"/>
          <w:sz w:val="32"/>
          <w:szCs w:val="32"/>
          <w:u w:val="single"/>
          <w:lang w:val="en-US" w:eastAsia="zh-CN"/>
        </w:rPr>
        <w:t>106.71</w:t>
      </w:r>
      <w:r>
        <w:rPr>
          <w:rFonts w:eastAsia="仿宋_GB2312"/>
          <w:sz w:val="32"/>
          <w:szCs w:val="32"/>
        </w:rPr>
        <w:t>万元，增长</w:t>
      </w:r>
      <w:r>
        <w:rPr>
          <w:rFonts w:hint="eastAsia" w:eastAsia="仿宋_GB2312"/>
          <w:sz w:val="32"/>
          <w:szCs w:val="32"/>
          <w:u w:val="single"/>
          <w:lang w:val="en-US" w:eastAsia="zh-CN"/>
        </w:rPr>
        <w:t>14.47</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本年度有新增人员，有上年结转专项资金</w:t>
      </w:r>
      <w:r>
        <w:rPr>
          <w:rFonts w:eastAsia="仿宋_GB2312"/>
          <w:sz w:val="32"/>
          <w:szCs w:val="32"/>
        </w:rPr>
        <w:t>。</w:t>
      </w:r>
    </w:p>
    <w:p w14:paraId="6023DFD8">
      <w:pPr>
        <w:pStyle w:val="3"/>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52842514">
      <w:pPr>
        <w:pStyle w:val="3"/>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1B09083E">
      <w:pPr>
        <w:pStyle w:val="3"/>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077DF6B1">
      <w:pPr>
        <w:pStyle w:val="3"/>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14D2A225">
      <w:pPr>
        <w:pStyle w:val="3"/>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51B95508">
      <w:pPr>
        <w:pStyle w:val="3"/>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3328BC48">
      <w:pPr>
        <w:pStyle w:val="3"/>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363056EF">
      <w:pPr>
        <w:pStyle w:val="3"/>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546874FC">
      <w:pPr>
        <w:pStyle w:val="3"/>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hint="eastAsia" w:eastAsia="仿宋_GB2312"/>
          <w:sz w:val="32"/>
          <w:szCs w:val="32"/>
          <w:u w:val="single"/>
          <w:lang w:val="en-US" w:eastAsia="zh-CN"/>
        </w:rPr>
        <w:t>190.58</w:t>
      </w:r>
      <w:r>
        <w:rPr>
          <w:rFonts w:eastAsia="仿宋_GB2312"/>
          <w:sz w:val="32"/>
          <w:szCs w:val="32"/>
        </w:rPr>
        <w:t>万元。与上年相比增加</w:t>
      </w:r>
      <w:r>
        <w:rPr>
          <w:rFonts w:hint="eastAsia" w:eastAsia="仿宋_GB2312"/>
          <w:sz w:val="32"/>
          <w:szCs w:val="32"/>
          <w:u w:val="single"/>
          <w:lang w:val="en-US" w:eastAsia="zh-CN"/>
        </w:rPr>
        <w:t>96.37</w:t>
      </w:r>
      <w:r>
        <w:rPr>
          <w:rFonts w:eastAsia="仿宋_GB2312"/>
          <w:sz w:val="32"/>
          <w:szCs w:val="32"/>
        </w:rPr>
        <w:t>万元，增长</w:t>
      </w:r>
      <w:r>
        <w:rPr>
          <w:rFonts w:hint="eastAsia" w:eastAsia="仿宋_GB2312"/>
          <w:sz w:val="32"/>
          <w:szCs w:val="32"/>
          <w:u w:val="single"/>
          <w:lang w:val="en-US" w:eastAsia="zh-CN"/>
        </w:rPr>
        <w:t>101.89</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有</w:t>
      </w:r>
      <w:r>
        <w:rPr>
          <w:rFonts w:hint="eastAsia" w:ascii="仿宋_GB2312" w:hAnsi="仿宋_GB2312" w:eastAsia="仿宋_GB2312"/>
          <w:sz w:val="32"/>
          <w:szCs w:val="32"/>
          <w:lang w:val="en-US" w:eastAsia="zh-CN"/>
        </w:rPr>
        <w:t>上年度铁路、秀水党群服务中心建设专项资金的结转</w:t>
      </w:r>
      <w:r>
        <w:rPr>
          <w:rFonts w:eastAsia="仿宋_GB2312"/>
          <w:sz w:val="32"/>
          <w:szCs w:val="32"/>
        </w:rPr>
        <w:t>。</w:t>
      </w:r>
    </w:p>
    <w:p w14:paraId="3A97696A">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ascii="楷体" w:hAnsi="楷体" w:eastAsia="楷体" w:cs="楷体"/>
          <w:b/>
          <w:bCs/>
          <w:sz w:val="32"/>
          <w:szCs w:val="32"/>
          <w:u w:val="single"/>
          <w:lang w:val="en-US" w:eastAsia="zh-CN"/>
        </w:rPr>
        <w:t>1034.75</w:t>
      </w:r>
      <w:r>
        <w:rPr>
          <w:rFonts w:hint="eastAsia" w:ascii="楷体" w:hAnsi="楷体" w:eastAsia="楷体" w:cs="楷体"/>
          <w:b/>
          <w:bCs/>
          <w:sz w:val="32"/>
          <w:szCs w:val="32"/>
        </w:rPr>
        <w:t>万元。包括：</w:t>
      </w:r>
    </w:p>
    <w:p w14:paraId="66A0F9C7">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u w:val="single"/>
          <w:lang w:val="en-US" w:eastAsia="zh-CN"/>
        </w:rPr>
        <w:t>1034.75</w:t>
      </w:r>
      <w:r>
        <w:rPr>
          <w:rFonts w:eastAsia="仿宋_GB2312"/>
          <w:sz w:val="32"/>
          <w:szCs w:val="32"/>
        </w:rPr>
        <w:t>万元。</w:t>
      </w:r>
    </w:p>
    <w:p w14:paraId="59D6039F">
      <w:pPr>
        <w:pStyle w:val="3"/>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hint="eastAsia" w:eastAsia="仿宋_GB2312"/>
          <w:sz w:val="32"/>
          <w:szCs w:val="32"/>
          <w:u w:val="single"/>
          <w:lang w:val="en-US" w:eastAsia="zh-CN"/>
        </w:rPr>
        <w:t>751.19</w:t>
      </w:r>
      <w:r>
        <w:rPr>
          <w:rFonts w:eastAsia="仿宋_GB2312"/>
          <w:sz w:val="32"/>
          <w:szCs w:val="32"/>
        </w:rPr>
        <w:t>万元，主要用于</w:t>
      </w:r>
      <w:r>
        <w:rPr>
          <w:rFonts w:hint="eastAsia" w:ascii="仿宋_GB2312" w:hAnsi="仿宋_GB2312" w:eastAsia="仿宋_GB2312" w:cs="仿宋_GB2312"/>
          <w:sz w:val="32"/>
          <w:szCs w:val="32"/>
        </w:rPr>
        <w:t>人员</w:t>
      </w:r>
      <w:r>
        <w:rPr>
          <w:rFonts w:hint="eastAsia" w:ascii="仿宋_GB2312" w:hAnsi="仿宋_GB2312" w:eastAsia="仿宋_GB2312" w:cs="仿宋_GB2312"/>
          <w:sz w:val="32"/>
          <w:szCs w:val="32"/>
          <w:lang w:eastAsia="zh-CN"/>
        </w:rPr>
        <w:t>工资</w:t>
      </w:r>
      <w:r>
        <w:rPr>
          <w:rFonts w:hint="eastAsia" w:ascii="仿宋_GB2312" w:hAnsi="仿宋_GB2312" w:eastAsia="仿宋_GB2312" w:cs="仿宋_GB2312"/>
          <w:sz w:val="32"/>
          <w:szCs w:val="32"/>
        </w:rPr>
        <w:t>及机构正常运转</w:t>
      </w:r>
      <w:r>
        <w:rPr>
          <w:rFonts w:eastAsia="仿宋_GB2312"/>
          <w:sz w:val="32"/>
          <w:szCs w:val="32"/>
        </w:rPr>
        <w:t>。与上年相比增加</w:t>
      </w:r>
      <w:r>
        <w:rPr>
          <w:rFonts w:hint="eastAsia" w:eastAsia="仿宋_GB2312"/>
          <w:sz w:val="32"/>
          <w:szCs w:val="32"/>
          <w:u w:val="single"/>
          <w:lang w:val="en-US" w:eastAsia="zh-CN"/>
        </w:rPr>
        <w:t>71.4</w:t>
      </w:r>
      <w:r>
        <w:rPr>
          <w:rFonts w:eastAsia="仿宋_GB2312"/>
          <w:sz w:val="32"/>
          <w:szCs w:val="32"/>
        </w:rPr>
        <w:t>万元，增长</w:t>
      </w:r>
      <w:r>
        <w:rPr>
          <w:rFonts w:hint="eastAsia" w:eastAsia="仿宋_GB2312"/>
          <w:sz w:val="32"/>
          <w:szCs w:val="32"/>
          <w:u w:val="single"/>
          <w:lang w:val="en-US" w:eastAsia="zh-CN"/>
        </w:rPr>
        <w:t>10.5</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本年度较上年度有人员增加</w:t>
      </w:r>
      <w:r>
        <w:rPr>
          <w:rFonts w:eastAsia="仿宋_GB2312"/>
          <w:sz w:val="32"/>
          <w:szCs w:val="32"/>
        </w:rPr>
        <w:t>。</w:t>
      </w:r>
    </w:p>
    <w:p w14:paraId="2511FFAE">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国防</w:t>
      </w:r>
      <w:r>
        <w:rPr>
          <w:rFonts w:eastAsia="仿宋_GB2312"/>
          <w:sz w:val="32"/>
          <w:szCs w:val="32"/>
        </w:rPr>
        <w:t>（类）支出</w:t>
      </w:r>
      <w:r>
        <w:rPr>
          <w:rFonts w:hint="eastAsia" w:eastAsia="仿宋_GB2312"/>
          <w:sz w:val="32"/>
          <w:szCs w:val="32"/>
          <w:u w:val="single"/>
          <w:lang w:val="en-US" w:eastAsia="zh-CN"/>
        </w:rPr>
        <w:t>3</w:t>
      </w:r>
      <w:r>
        <w:rPr>
          <w:rFonts w:eastAsia="仿宋_GB2312"/>
          <w:sz w:val="32"/>
          <w:szCs w:val="32"/>
        </w:rPr>
        <w:t>万元，主要用于</w:t>
      </w:r>
      <w:r>
        <w:rPr>
          <w:rFonts w:hint="eastAsia" w:ascii="仿宋_GB2312" w:hAnsi="仿宋_GB2312" w:eastAsia="仿宋_GB2312"/>
          <w:sz w:val="32"/>
          <w:szCs w:val="32"/>
          <w:lang w:val="en-US" w:eastAsia="zh-CN"/>
        </w:rPr>
        <w:t>民兵事务支出</w:t>
      </w:r>
      <w:r>
        <w:rPr>
          <w:rFonts w:eastAsia="仿宋_GB2312"/>
          <w:sz w:val="32"/>
          <w:szCs w:val="32"/>
        </w:rPr>
        <w:t>。与上年相比增加</w:t>
      </w:r>
      <w:r>
        <w:rPr>
          <w:rFonts w:hint="eastAsia" w:eastAsia="仿宋_GB2312"/>
          <w:sz w:val="32"/>
          <w:szCs w:val="32"/>
          <w:u w:val="single"/>
          <w:lang w:val="en-US" w:eastAsia="zh-CN"/>
        </w:rPr>
        <w:t>3</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上年度无此类预算</w:t>
      </w:r>
      <w:r>
        <w:rPr>
          <w:rFonts w:eastAsia="仿宋_GB2312"/>
          <w:sz w:val="32"/>
          <w:szCs w:val="32"/>
        </w:rPr>
        <w:t>。</w:t>
      </w:r>
    </w:p>
    <w:p w14:paraId="38718023">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3</w:t>
      </w:r>
      <w:r>
        <w:rPr>
          <w:rFonts w:hint="eastAsia" w:eastAsia="仿宋_GB2312"/>
          <w:sz w:val="32"/>
          <w:szCs w:val="32"/>
          <w:lang w:eastAsia="zh-CN"/>
        </w:rPr>
        <w:t>）文化体育旅游与传媒</w:t>
      </w:r>
      <w:r>
        <w:rPr>
          <w:rFonts w:eastAsia="仿宋_GB2312"/>
          <w:sz w:val="32"/>
          <w:szCs w:val="32"/>
        </w:rPr>
        <w:t>（类）支出</w:t>
      </w:r>
      <w:r>
        <w:rPr>
          <w:rFonts w:hint="eastAsia" w:eastAsia="仿宋_GB2312"/>
          <w:sz w:val="32"/>
          <w:szCs w:val="32"/>
          <w:u w:val="single"/>
          <w:lang w:val="en-US" w:eastAsia="zh-CN"/>
        </w:rPr>
        <w:t>0.56</w:t>
      </w:r>
      <w:r>
        <w:rPr>
          <w:rFonts w:eastAsia="仿宋_GB2312"/>
          <w:sz w:val="32"/>
          <w:szCs w:val="32"/>
        </w:rPr>
        <w:t>万元，主要用于</w:t>
      </w:r>
      <w:r>
        <w:rPr>
          <w:rFonts w:hint="eastAsia" w:ascii="仿宋_GB2312" w:hAnsi="仿宋_GB2312" w:eastAsia="仿宋_GB2312"/>
          <w:sz w:val="32"/>
          <w:szCs w:val="32"/>
          <w:lang w:val="en-US" w:eastAsia="zh-CN"/>
        </w:rPr>
        <w:t>文化站免费开放资金</w:t>
      </w:r>
      <w:r>
        <w:rPr>
          <w:rFonts w:eastAsia="仿宋_GB2312"/>
          <w:sz w:val="32"/>
          <w:szCs w:val="32"/>
        </w:rPr>
        <w:t>。与上年相比增加</w:t>
      </w:r>
      <w:r>
        <w:rPr>
          <w:rFonts w:hint="eastAsia" w:eastAsia="仿宋_GB2312"/>
          <w:sz w:val="32"/>
          <w:szCs w:val="32"/>
          <w:u w:val="single"/>
          <w:lang w:val="en-US" w:eastAsia="zh-CN"/>
        </w:rPr>
        <w:t>0.56</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上年度年初无此类预算</w:t>
      </w:r>
      <w:r>
        <w:rPr>
          <w:rFonts w:eastAsia="仿宋_GB2312"/>
          <w:sz w:val="32"/>
          <w:szCs w:val="32"/>
        </w:rPr>
        <w:t>。</w:t>
      </w:r>
    </w:p>
    <w:p w14:paraId="4D4112CC">
      <w:pPr>
        <w:pStyle w:val="3"/>
        <w:tabs>
          <w:tab w:val="left" w:pos="2671"/>
          <w:tab w:val="left" w:pos="5000"/>
          <w:tab w:val="left" w:pos="6190"/>
        </w:tabs>
        <w:spacing w:after="0" w:line="60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（4）社会保障和就业</w:t>
      </w:r>
      <w:r>
        <w:rPr>
          <w:rFonts w:eastAsia="仿宋_GB2312"/>
          <w:sz w:val="32"/>
          <w:szCs w:val="32"/>
        </w:rPr>
        <w:t>（类）支出</w:t>
      </w:r>
      <w:r>
        <w:rPr>
          <w:rFonts w:hint="eastAsia" w:eastAsia="仿宋_GB2312"/>
          <w:sz w:val="32"/>
          <w:szCs w:val="32"/>
          <w:u w:val="single"/>
          <w:lang w:val="en-US" w:eastAsia="zh-CN"/>
        </w:rPr>
        <w:t>118.9</w:t>
      </w:r>
      <w:r>
        <w:rPr>
          <w:rFonts w:eastAsia="仿宋_GB2312"/>
          <w:sz w:val="32"/>
          <w:szCs w:val="32"/>
        </w:rPr>
        <w:t>万元，主要用于</w:t>
      </w:r>
      <w:r>
        <w:rPr>
          <w:rFonts w:hint="eastAsia" w:ascii="仿宋_GB2312" w:hAnsi="仿宋_GB2312" w:eastAsia="仿宋_GB2312" w:cs="仿宋_GB2312"/>
          <w:sz w:val="32"/>
          <w:szCs w:val="32"/>
        </w:rPr>
        <w:t>机关事业单位基本养老保险</w:t>
      </w:r>
      <w:r>
        <w:rPr>
          <w:rFonts w:hint="eastAsia" w:ascii="仿宋_GB2312" w:hAnsi="仿宋_GB2312" w:eastAsia="仿宋_GB2312" w:cs="仿宋_GB2312"/>
          <w:sz w:val="32"/>
          <w:szCs w:val="32"/>
          <w:lang w:eastAsia="zh-CN"/>
        </w:rPr>
        <w:t>、职业年金</w:t>
      </w:r>
      <w:r>
        <w:rPr>
          <w:rFonts w:hint="eastAsia" w:ascii="仿宋_GB2312" w:hAnsi="仿宋_GB2312" w:eastAsia="仿宋_GB2312" w:cs="仿宋_GB2312"/>
          <w:sz w:val="32"/>
          <w:szCs w:val="32"/>
        </w:rPr>
        <w:t>缴费</w:t>
      </w:r>
      <w:r>
        <w:rPr>
          <w:rFonts w:eastAsia="仿宋_GB2312"/>
          <w:sz w:val="32"/>
          <w:szCs w:val="32"/>
        </w:rPr>
        <w:t>。与上年相比增加</w:t>
      </w:r>
      <w:r>
        <w:rPr>
          <w:rFonts w:hint="eastAsia" w:eastAsia="仿宋_GB2312"/>
          <w:sz w:val="32"/>
          <w:szCs w:val="32"/>
          <w:u w:val="single"/>
          <w:lang w:val="en-US" w:eastAsia="zh-CN"/>
        </w:rPr>
        <w:t>49.35</w:t>
      </w:r>
      <w:r>
        <w:rPr>
          <w:rFonts w:eastAsia="仿宋_GB2312"/>
          <w:sz w:val="32"/>
          <w:szCs w:val="32"/>
        </w:rPr>
        <w:t>万元，增长</w:t>
      </w:r>
      <w:r>
        <w:rPr>
          <w:rFonts w:hint="eastAsia" w:eastAsia="仿宋_GB2312"/>
          <w:sz w:val="32"/>
          <w:szCs w:val="32"/>
          <w:u w:val="single"/>
          <w:lang w:val="en-US" w:eastAsia="zh-CN"/>
        </w:rPr>
        <w:t>70.96</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本年度较上年度有人员增加</w:t>
      </w:r>
      <w:r>
        <w:rPr>
          <w:rFonts w:eastAsia="仿宋_GB2312"/>
          <w:sz w:val="32"/>
          <w:szCs w:val="32"/>
        </w:rPr>
        <w:t>。</w:t>
      </w:r>
    </w:p>
    <w:p w14:paraId="515E40BC">
      <w:pPr>
        <w:pStyle w:val="3"/>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hint="eastAsia" w:eastAsia="仿宋_GB2312"/>
          <w:sz w:val="32"/>
          <w:szCs w:val="32"/>
          <w:lang w:eastAsia="zh-CN"/>
        </w:rPr>
        <w:t>（</w:t>
      </w:r>
      <w:r>
        <w:rPr>
          <w:rFonts w:hint="eastAsia" w:eastAsia="仿宋_GB2312"/>
          <w:sz w:val="32"/>
          <w:szCs w:val="32"/>
          <w:lang w:val="en-US" w:eastAsia="zh-CN"/>
        </w:rPr>
        <w:t>5</w:t>
      </w:r>
      <w:r>
        <w:rPr>
          <w:rFonts w:hint="eastAsia" w:eastAsia="仿宋_GB2312"/>
          <w:sz w:val="32"/>
          <w:szCs w:val="32"/>
          <w:lang w:eastAsia="zh-CN"/>
        </w:rPr>
        <w:t>）卫生健康</w:t>
      </w:r>
      <w:r>
        <w:rPr>
          <w:rFonts w:eastAsia="仿宋_GB2312"/>
          <w:sz w:val="32"/>
          <w:szCs w:val="32"/>
        </w:rPr>
        <w:t>（类）支出</w:t>
      </w:r>
      <w:r>
        <w:rPr>
          <w:rFonts w:hint="eastAsia" w:eastAsia="仿宋_GB2312"/>
          <w:sz w:val="32"/>
          <w:szCs w:val="32"/>
          <w:u w:val="single"/>
          <w:lang w:val="en-US" w:eastAsia="zh-CN"/>
        </w:rPr>
        <w:t>34.41</w:t>
      </w:r>
      <w:r>
        <w:rPr>
          <w:rFonts w:eastAsia="仿宋_GB2312"/>
          <w:sz w:val="32"/>
          <w:szCs w:val="32"/>
        </w:rPr>
        <w:t>万元，主要用于</w:t>
      </w:r>
      <w:r>
        <w:rPr>
          <w:rFonts w:hint="eastAsia" w:ascii="仿宋_GB2312" w:hAnsi="仿宋_GB2312" w:eastAsia="仿宋_GB2312" w:cs="仿宋_GB2312"/>
          <w:sz w:val="32"/>
          <w:szCs w:val="32"/>
        </w:rPr>
        <w:t>职工医疗保险</w:t>
      </w:r>
      <w:r>
        <w:rPr>
          <w:rFonts w:hint="eastAsia" w:ascii="仿宋_GB2312" w:hAnsi="仿宋_GB2312" w:eastAsia="仿宋_GB2312" w:cs="仿宋_GB2312"/>
          <w:sz w:val="32"/>
          <w:szCs w:val="32"/>
          <w:lang w:eastAsia="zh-CN"/>
        </w:rPr>
        <w:t>缴纳</w:t>
      </w:r>
      <w:r>
        <w:rPr>
          <w:rFonts w:eastAsia="仿宋_GB2312"/>
          <w:sz w:val="32"/>
          <w:szCs w:val="32"/>
        </w:rPr>
        <w:t>。与上年相比增加</w:t>
      </w:r>
      <w:r>
        <w:rPr>
          <w:rFonts w:hint="eastAsia" w:eastAsia="仿宋_GB2312"/>
          <w:sz w:val="32"/>
          <w:szCs w:val="32"/>
          <w:u w:val="single"/>
          <w:lang w:val="en-US" w:eastAsia="zh-CN"/>
        </w:rPr>
        <w:t>0.63</w:t>
      </w:r>
      <w:r>
        <w:rPr>
          <w:rFonts w:eastAsia="仿宋_GB2312"/>
          <w:sz w:val="32"/>
          <w:szCs w:val="32"/>
        </w:rPr>
        <w:t>万元，增长</w:t>
      </w:r>
      <w:r>
        <w:rPr>
          <w:rFonts w:hint="eastAsia" w:eastAsia="仿宋_GB2312"/>
          <w:sz w:val="32"/>
          <w:szCs w:val="32"/>
          <w:u w:val="single"/>
          <w:lang w:val="en-US" w:eastAsia="zh-CN"/>
        </w:rPr>
        <w:t>1.87</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本年度较上年度有人员增加</w:t>
      </w:r>
      <w:r>
        <w:rPr>
          <w:rFonts w:eastAsia="仿宋_GB2312"/>
          <w:sz w:val="32"/>
          <w:szCs w:val="32"/>
        </w:rPr>
        <w:t>。</w:t>
      </w:r>
    </w:p>
    <w:p w14:paraId="7E47B8F3">
      <w:pPr>
        <w:pStyle w:val="3"/>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hint="eastAsia" w:eastAsia="仿宋_GB2312"/>
          <w:sz w:val="32"/>
          <w:szCs w:val="32"/>
          <w:lang w:eastAsia="zh-CN"/>
        </w:rPr>
        <w:t>（</w:t>
      </w:r>
      <w:r>
        <w:rPr>
          <w:rFonts w:hint="eastAsia" w:eastAsia="仿宋_GB2312"/>
          <w:sz w:val="32"/>
          <w:szCs w:val="32"/>
          <w:lang w:val="en-US" w:eastAsia="zh-CN"/>
        </w:rPr>
        <w:t>6</w:t>
      </w:r>
      <w:r>
        <w:rPr>
          <w:rFonts w:hint="eastAsia" w:eastAsia="仿宋_GB2312"/>
          <w:sz w:val="32"/>
          <w:szCs w:val="32"/>
          <w:lang w:eastAsia="zh-CN"/>
        </w:rPr>
        <w:t>）城市社区</w:t>
      </w:r>
      <w:r>
        <w:rPr>
          <w:rFonts w:eastAsia="仿宋_GB2312"/>
          <w:sz w:val="32"/>
          <w:szCs w:val="32"/>
        </w:rPr>
        <w:t>（类）支出</w:t>
      </w:r>
      <w:r>
        <w:rPr>
          <w:rFonts w:hint="eastAsia" w:eastAsia="仿宋_GB2312"/>
          <w:sz w:val="32"/>
          <w:szCs w:val="32"/>
          <w:u w:val="single"/>
          <w:lang w:val="en-US" w:eastAsia="zh-CN"/>
        </w:rPr>
        <w:t>105</w:t>
      </w:r>
      <w:r>
        <w:rPr>
          <w:rFonts w:eastAsia="仿宋_GB2312"/>
          <w:sz w:val="32"/>
          <w:szCs w:val="32"/>
        </w:rPr>
        <w:t>万元，主要用于</w:t>
      </w:r>
      <w:r>
        <w:rPr>
          <w:rFonts w:hint="eastAsia" w:ascii="仿宋_GB2312" w:hAnsi="仿宋_GB2312" w:eastAsia="仿宋_GB2312" w:cs="仿宋_GB2312"/>
          <w:sz w:val="32"/>
          <w:szCs w:val="32"/>
        </w:rPr>
        <w:t>铁路、秀水社区党群服务中心建设</w:t>
      </w:r>
      <w:r>
        <w:rPr>
          <w:rFonts w:eastAsia="仿宋_GB2312"/>
          <w:sz w:val="32"/>
          <w:szCs w:val="32"/>
        </w:rPr>
        <w:t>。与上年相比增加</w:t>
      </w:r>
      <w:r>
        <w:rPr>
          <w:rFonts w:hint="eastAsia" w:eastAsia="仿宋_GB2312"/>
          <w:sz w:val="32"/>
          <w:szCs w:val="32"/>
          <w:u w:val="single"/>
          <w:lang w:val="en-US" w:eastAsia="zh-CN"/>
        </w:rPr>
        <w:t>75</w:t>
      </w:r>
      <w:r>
        <w:rPr>
          <w:rFonts w:eastAsia="仿宋_GB2312"/>
          <w:sz w:val="32"/>
          <w:szCs w:val="32"/>
        </w:rPr>
        <w:t>万元，增长</w:t>
      </w:r>
      <w:r>
        <w:rPr>
          <w:rFonts w:hint="eastAsia" w:eastAsia="仿宋_GB2312"/>
          <w:sz w:val="32"/>
          <w:szCs w:val="32"/>
          <w:u w:val="single"/>
          <w:lang w:val="en-US" w:eastAsia="zh-CN"/>
        </w:rPr>
        <w:t>250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上年度</w:t>
      </w:r>
      <w:r>
        <w:rPr>
          <w:rFonts w:eastAsia="仿宋_GB2312"/>
          <w:sz w:val="32"/>
          <w:szCs w:val="32"/>
        </w:rPr>
        <w:t>。</w:t>
      </w:r>
    </w:p>
    <w:p w14:paraId="4F725CFC">
      <w:pPr>
        <w:pStyle w:val="3"/>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hint="eastAsia" w:eastAsia="仿宋_GB2312"/>
          <w:sz w:val="32"/>
          <w:szCs w:val="32"/>
          <w:lang w:eastAsia="zh-CN"/>
        </w:rPr>
        <w:t>（</w:t>
      </w:r>
      <w:r>
        <w:rPr>
          <w:rFonts w:hint="eastAsia" w:eastAsia="仿宋_GB2312"/>
          <w:sz w:val="32"/>
          <w:szCs w:val="32"/>
          <w:lang w:val="en-US" w:eastAsia="zh-CN"/>
        </w:rPr>
        <w:t>7</w:t>
      </w:r>
      <w:r>
        <w:rPr>
          <w:rFonts w:hint="eastAsia" w:eastAsia="仿宋_GB2312"/>
          <w:sz w:val="32"/>
          <w:szCs w:val="32"/>
          <w:lang w:eastAsia="zh-CN"/>
        </w:rPr>
        <w:t>）住房保障</w:t>
      </w:r>
      <w:r>
        <w:rPr>
          <w:rFonts w:eastAsia="仿宋_GB2312"/>
          <w:sz w:val="32"/>
          <w:szCs w:val="32"/>
        </w:rPr>
        <w:t>（类）支出</w:t>
      </w:r>
      <w:r>
        <w:rPr>
          <w:rFonts w:hint="eastAsia" w:eastAsia="仿宋_GB2312"/>
          <w:sz w:val="32"/>
          <w:szCs w:val="32"/>
          <w:u w:val="single"/>
          <w:lang w:val="en-US" w:eastAsia="zh-CN"/>
        </w:rPr>
        <w:t>18.69</w:t>
      </w:r>
      <w:r>
        <w:rPr>
          <w:rFonts w:eastAsia="仿宋_GB2312"/>
          <w:sz w:val="32"/>
          <w:szCs w:val="32"/>
        </w:rPr>
        <w:t>万元，主要用于</w:t>
      </w:r>
      <w:r>
        <w:rPr>
          <w:rFonts w:hint="eastAsia" w:ascii="仿宋_GB2312" w:hAnsi="仿宋_GB2312" w:eastAsia="仿宋_GB2312" w:cs="仿宋_GB2312"/>
          <w:sz w:val="32"/>
          <w:szCs w:val="32"/>
        </w:rPr>
        <w:t>职工住房公积金</w:t>
      </w:r>
      <w:r>
        <w:rPr>
          <w:rFonts w:hint="eastAsia" w:ascii="仿宋_GB2312" w:hAnsi="仿宋_GB2312" w:eastAsia="仿宋_GB2312" w:cs="仿宋_GB2312"/>
          <w:sz w:val="32"/>
          <w:szCs w:val="32"/>
          <w:lang w:eastAsia="zh-CN"/>
        </w:rPr>
        <w:t>缴纳</w:t>
      </w:r>
      <w:r>
        <w:rPr>
          <w:rFonts w:eastAsia="仿宋_GB2312"/>
          <w:sz w:val="32"/>
          <w:szCs w:val="32"/>
        </w:rPr>
        <w:t>。与上年相比增加</w:t>
      </w:r>
      <w:r>
        <w:rPr>
          <w:rFonts w:hint="eastAsia" w:eastAsia="仿宋_GB2312"/>
          <w:sz w:val="32"/>
          <w:szCs w:val="32"/>
          <w:u w:val="single"/>
          <w:lang w:val="en-US" w:eastAsia="zh-CN"/>
        </w:rPr>
        <w:t>0.15</w:t>
      </w:r>
      <w:r>
        <w:rPr>
          <w:rFonts w:eastAsia="仿宋_GB2312"/>
          <w:sz w:val="32"/>
          <w:szCs w:val="32"/>
        </w:rPr>
        <w:t>万元，增长</w:t>
      </w:r>
      <w:r>
        <w:rPr>
          <w:rFonts w:hint="eastAsia" w:eastAsia="仿宋_GB2312"/>
          <w:sz w:val="32"/>
          <w:szCs w:val="32"/>
          <w:u w:val="single"/>
          <w:lang w:val="en-US" w:eastAsia="zh-CN"/>
        </w:rPr>
        <w:t>0.81</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本年度较上年度有人员增加</w:t>
      </w:r>
      <w:r>
        <w:rPr>
          <w:rFonts w:eastAsia="仿宋_GB2312"/>
          <w:sz w:val="32"/>
          <w:szCs w:val="32"/>
        </w:rPr>
        <w:t>。</w:t>
      </w:r>
    </w:p>
    <w:p w14:paraId="678FFD65">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8</w:t>
      </w:r>
      <w:r>
        <w:rPr>
          <w:rFonts w:hint="eastAsia" w:eastAsia="仿宋_GB2312"/>
          <w:sz w:val="32"/>
          <w:szCs w:val="32"/>
          <w:lang w:eastAsia="zh-CN"/>
        </w:rPr>
        <w:t>）其他</w:t>
      </w:r>
      <w:r>
        <w:rPr>
          <w:rFonts w:eastAsia="仿宋_GB2312"/>
          <w:sz w:val="32"/>
          <w:szCs w:val="32"/>
        </w:rPr>
        <w:t>（类）支出</w:t>
      </w:r>
      <w:r>
        <w:rPr>
          <w:rFonts w:hint="eastAsia" w:eastAsia="仿宋_GB2312"/>
          <w:sz w:val="32"/>
          <w:szCs w:val="32"/>
          <w:u w:val="single"/>
          <w:lang w:val="en-US" w:eastAsia="zh-CN"/>
        </w:rPr>
        <w:t>3</w:t>
      </w:r>
      <w:r>
        <w:rPr>
          <w:rFonts w:eastAsia="仿宋_GB2312"/>
          <w:sz w:val="32"/>
          <w:szCs w:val="32"/>
        </w:rPr>
        <w:t>万元，主要用于</w:t>
      </w:r>
      <w:r>
        <w:rPr>
          <w:rFonts w:hint="eastAsia" w:eastAsia="仿宋_GB2312"/>
          <w:sz w:val="32"/>
          <w:szCs w:val="32"/>
          <w:lang w:val="en-US" w:eastAsia="zh-CN"/>
        </w:rPr>
        <w:t>社区养老服务中心建设</w:t>
      </w:r>
      <w:r>
        <w:rPr>
          <w:rFonts w:eastAsia="仿宋_GB2312"/>
          <w:sz w:val="32"/>
          <w:szCs w:val="32"/>
        </w:rPr>
        <w:t>。与上年相比增加</w:t>
      </w:r>
      <w:r>
        <w:rPr>
          <w:rFonts w:hint="eastAsia" w:eastAsia="仿宋_GB2312"/>
          <w:sz w:val="32"/>
          <w:szCs w:val="32"/>
          <w:u w:val="single"/>
          <w:lang w:val="en-US" w:eastAsia="zh-CN"/>
        </w:rPr>
        <w:t>3</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上年度无此类款项</w:t>
      </w:r>
      <w:r>
        <w:rPr>
          <w:rFonts w:eastAsia="仿宋_GB2312"/>
          <w:sz w:val="32"/>
          <w:szCs w:val="32"/>
        </w:rPr>
        <w:t>。</w:t>
      </w:r>
    </w:p>
    <w:p w14:paraId="277F871A">
      <w:pPr>
        <w:pStyle w:val="3"/>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u w:val="single"/>
          <w:lang w:val="en-US" w:eastAsia="zh-CN"/>
        </w:rPr>
        <w:t>0</w:t>
      </w:r>
      <w:r>
        <w:rPr>
          <w:rFonts w:eastAsia="仿宋_GB2312"/>
          <w:sz w:val="32"/>
          <w:szCs w:val="32"/>
        </w:rPr>
        <w:t>万元，主要原因是</w:t>
      </w:r>
      <w:r>
        <w:rPr>
          <w:rFonts w:hint="eastAsia" w:ascii="仿宋_GB2312" w:hAnsi="仿宋_GB2312" w:eastAsia="仿宋_GB2312"/>
          <w:sz w:val="32"/>
          <w:szCs w:val="32"/>
          <w:lang w:val="en-US" w:eastAsia="zh-CN"/>
        </w:rPr>
        <w:t>无此类支出</w:t>
      </w:r>
      <w:r>
        <w:rPr>
          <w:rFonts w:eastAsia="仿宋_GB2312"/>
          <w:sz w:val="32"/>
          <w:szCs w:val="32"/>
        </w:rPr>
        <w:t>。</w:t>
      </w:r>
    </w:p>
    <w:p w14:paraId="51B31A26">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2ED603CF">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1034.75</w:t>
      </w:r>
      <w:r>
        <w:rPr>
          <w:rFonts w:eastAsia="仿宋_GB2312"/>
          <w:sz w:val="32"/>
          <w:szCs w:val="32"/>
        </w:rPr>
        <w:t>万元，包括本年收入</w:t>
      </w:r>
      <w:r>
        <w:rPr>
          <w:rFonts w:hint="eastAsia" w:eastAsia="仿宋_GB2312"/>
          <w:sz w:val="32"/>
          <w:szCs w:val="32"/>
          <w:u w:val="single"/>
          <w:lang w:val="en-US" w:eastAsia="zh-CN"/>
        </w:rPr>
        <w:t>844.17</w:t>
      </w:r>
      <w:r>
        <w:rPr>
          <w:rFonts w:eastAsia="仿宋_GB2312"/>
          <w:sz w:val="32"/>
          <w:szCs w:val="32"/>
        </w:rPr>
        <w:t>万元，上年结转结余</w:t>
      </w:r>
      <w:r>
        <w:rPr>
          <w:rFonts w:hint="eastAsia" w:eastAsia="仿宋_GB2312"/>
          <w:sz w:val="32"/>
          <w:szCs w:val="32"/>
          <w:u w:val="single"/>
          <w:lang w:val="en-US" w:eastAsia="zh-CN"/>
        </w:rPr>
        <w:t>190.58</w:t>
      </w:r>
      <w:r>
        <w:rPr>
          <w:rFonts w:eastAsia="仿宋_GB2312"/>
          <w:sz w:val="32"/>
          <w:szCs w:val="32"/>
        </w:rPr>
        <w:t>万元。其中：</w:t>
      </w:r>
    </w:p>
    <w:p w14:paraId="2BB2D126">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u w:val="single"/>
          <w:lang w:val="en-US" w:eastAsia="zh-CN"/>
        </w:rPr>
        <w:t>844.17</w:t>
      </w:r>
      <w:r>
        <w:rPr>
          <w:rFonts w:eastAsia="仿宋_GB2312"/>
          <w:sz w:val="32"/>
          <w:szCs w:val="32"/>
        </w:rPr>
        <w:t>万元，占</w:t>
      </w:r>
      <w:r>
        <w:rPr>
          <w:rFonts w:hint="eastAsia" w:eastAsia="仿宋_GB2312"/>
          <w:sz w:val="32"/>
          <w:szCs w:val="32"/>
          <w:u w:val="single"/>
          <w:lang w:val="en-US" w:eastAsia="zh-CN"/>
        </w:rPr>
        <w:t>81.58</w:t>
      </w:r>
      <w:r>
        <w:rPr>
          <w:rFonts w:hint="eastAsia" w:ascii="仿宋_GB2312" w:hAnsi="仿宋_GB2312" w:eastAsia="仿宋_GB2312"/>
          <w:sz w:val="32"/>
          <w:szCs w:val="32"/>
        </w:rPr>
        <w:t>%</w:t>
      </w:r>
      <w:r>
        <w:rPr>
          <w:rFonts w:eastAsia="仿宋_GB2312"/>
          <w:sz w:val="32"/>
          <w:szCs w:val="32"/>
        </w:rPr>
        <w:t>；</w:t>
      </w:r>
    </w:p>
    <w:p w14:paraId="3768C8A4">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6295C7C6">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4994047A">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58369427">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063A33D1">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467DD6B8">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4974005E">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7CD7ED70">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5C79DDA0">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u w:val="single"/>
          <w:lang w:val="en-US" w:eastAsia="zh-CN"/>
        </w:rPr>
        <w:t>187.58</w:t>
      </w:r>
      <w:r>
        <w:rPr>
          <w:rFonts w:eastAsia="仿宋_GB2312"/>
          <w:sz w:val="32"/>
          <w:szCs w:val="32"/>
        </w:rPr>
        <w:t>万元，占</w:t>
      </w:r>
      <w:r>
        <w:rPr>
          <w:rFonts w:hint="eastAsia" w:eastAsia="仿宋_GB2312"/>
          <w:sz w:val="32"/>
          <w:szCs w:val="32"/>
          <w:u w:val="single"/>
          <w:lang w:val="en-US" w:eastAsia="zh-CN"/>
        </w:rPr>
        <w:t>18.13</w:t>
      </w:r>
      <w:r>
        <w:rPr>
          <w:rFonts w:hint="eastAsia" w:ascii="仿宋_GB2312" w:hAnsi="仿宋_GB2312" w:eastAsia="仿宋_GB2312"/>
          <w:sz w:val="32"/>
          <w:szCs w:val="32"/>
        </w:rPr>
        <w:t>%</w:t>
      </w:r>
      <w:r>
        <w:rPr>
          <w:rFonts w:eastAsia="仿宋_GB2312"/>
          <w:sz w:val="32"/>
          <w:szCs w:val="32"/>
        </w:rPr>
        <w:t>；</w:t>
      </w:r>
    </w:p>
    <w:p w14:paraId="0E94C017">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hint="eastAsia" w:eastAsia="仿宋_GB2312"/>
          <w:sz w:val="32"/>
          <w:szCs w:val="32"/>
          <w:u w:val="single"/>
          <w:lang w:val="en-US" w:eastAsia="zh-CN"/>
        </w:rPr>
        <w:t>3</w:t>
      </w:r>
      <w:r>
        <w:rPr>
          <w:rFonts w:eastAsia="仿宋_GB2312"/>
          <w:sz w:val="32"/>
          <w:szCs w:val="32"/>
        </w:rPr>
        <w:t>万元，占</w:t>
      </w:r>
      <w:r>
        <w:rPr>
          <w:rFonts w:hint="eastAsia" w:eastAsia="仿宋_GB2312"/>
          <w:sz w:val="32"/>
          <w:szCs w:val="32"/>
          <w:u w:val="single"/>
          <w:lang w:val="en-US" w:eastAsia="zh-CN"/>
        </w:rPr>
        <w:t>0.29</w:t>
      </w:r>
      <w:r>
        <w:rPr>
          <w:rFonts w:hint="eastAsia" w:ascii="仿宋_GB2312" w:hAnsi="仿宋_GB2312" w:eastAsia="仿宋_GB2312"/>
          <w:sz w:val="32"/>
          <w:szCs w:val="32"/>
        </w:rPr>
        <w:t>%</w:t>
      </w:r>
      <w:r>
        <w:rPr>
          <w:rFonts w:eastAsia="仿宋_GB2312"/>
          <w:sz w:val="32"/>
          <w:szCs w:val="32"/>
        </w:rPr>
        <w:t>；</w:t>
      </w:r>
    </w:p>
    <w:p w14:paraId="4D68A020">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217126AA">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5E8FE4DF">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14:paraId="6D58B3CB">
      <w:pPr>
        <w:pStyle w:val="3"/>
        <w:tabs>
          <w:tab w:val="left" w:pos="2671"/>
          <w:tab w:val="left" w:pos="5000"/>
          <w:tab w:val="left" w:pos="6190"/>
        </w:tabs>
        <w:spacing w:after="0" w:line="600" w:lineRule="exact"/>
        <w:ind w:firstLine="640" w:firstLineChars="200"/>
        <w:rPr>
          <w:rFonts w:hint="eastAsia" w:eastAsia="仿宋_GB2312" w:cs="仿宋"/>
          <w:color w:val="FF0000"/>
          <w:sz w:val="32"/>
          <w:szCs w:val="32"/>
          <w:lang w:eastAsia="zh-CN"/>
        </w:rPr>
      </w:pPr>
    </w:p>
    <w:p w14:paraId="4738207F">
      <w:pPr>
        <w:pStyle w:val="7"/>
        <w:tabs>
          <w:tab w:val="left" w:pos="0"/>
        </w:tabs>
        <w:ind w:left="0" w:leftChars="0" w:firstLine="0"/>
        <w:jc w:val="center"/>
        <w:rPr>
          <w:rFonts w:hint="default" w:eastAsia="仿宋_GB2312"/>
          <w:sz w:val="32"/>
          <w:szCs w:val="32"/>
        </w:rPr>
      </w:pPr>
      <w:r>
        <w:rPr>
          <w:rFonts w:hint="eastAsia" w:eastAsia="仿宋_GB2312" w:cs="仿宋"/>
          <w:color w:val="FF0000"/>
          <w:sz w:val="32"/>
          <w:szCs w:val="32"/>
          <w:lang w:eastAsia="zh-CN"/>
        </w:rPr>
        <w:drawing>
          <wp:inline distT="0" distB="0" distL="114300" distR="114300">
            <wp:extent cx="3885565" cy="1855470"/>
            <wp:effectExtent l="4445" t="4445" r="15240" b="6985"/>
            <wp:docPr id="2" name="图表 2"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B3930F7">
      <w:pPr>
        <w:pStyle w:val="7"/>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14:paraId="6A7AD16E">
      <w:pPr>
        <w:pStyle w:val="7"/>
        <w:tabs>
          <w:tab w:val="left" w:pos="0"/>
        </w:tabs>
        <w:ind w:left="0" w:leftChars="0" w:firstLine="0"/>
        <w:jc w:val="center"/>
        <w:rPr>
          <w:rFonts w:hint="default" w:ascii="Times New Roman" w:hAnsi="Times New Roman" w:eastAsia="仿宋_GB2312" w:cs="仿宋"/>
          <w:sz w:val="32"/>
          <w:szCs w:val="32"/>
        </w:rPr>
      </w:pPr>
    </w:p>
    <w:p w14:paraId="6D89971D">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2735BBD4">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hint="eastAsia" w:eastAsia="仿宋_GB2312"/>
          <w:sz w:val="32"/>
          <w:szCs w:val="32"/>
          <w:u w:val="single"/>
          <w:lang w:val="en-US" w:eastAsia="zh-CN"/>
        </w:rPr>
        <w:t>1034.75</w:t>
      </w:r>
      <w:r>
        <w:rPr>
          <w:rFonts w:eastAsia="仿宋_GB2312"/>
          <w:sz w:val="32"/>
          <w:szCs w:val="32"/>
        </w:rPr>
        <w:t>万元，其中</w:t>
      </w:r>
      <w:r>
        <w:rPr>
          <w:rFonts w:hint="eastAsia" w:eastAsia="仿宋_GB2312"/>
          <w:sz w:val="32"/>
          <w:szCs w:val="32"/>
        </w:rPr>
        <w:t>：</w:t>
      </w:r>
    </w:p>
    <w:p w14:paraId="09312440">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hint="eastAsia" w:eastAsia="仿宋_GB2312"/>
          <w:sz w:val="32"/>
          <w:szCs w:val="32"/>
          <w:u w:val="single"/>
          <w:lang w:val="en-US" w:eastAsia="zh-CN"/>
        </w:rPr>
        <w:t>861.83</w:t>
      </w:r>
      <w:r>
        <w:rPr>
          <w:rFonts w:eastAsia="仿宋_GB2312"/>
          <w:sz w:val="32"/>
          <w:szCs w:val="32"/>
        </w:rPr>
        <w:t>万元，占</w:t>
      </w:r>
      <w:r>
        <w:rPr>
          <w:rFonts w:hint="eastAsia" w:eastAsia="仿宋_GB2312"/>
          <w:sz w:val="32"/>
          <w:szCs w:val="32"/>
          <w:u w:val="single"/>
          <w:lang w:val="en-US" w:eastAsia="zh-CN"/>
        </w:rPr>
        <w:t>83.29</w:t>
      </w:r>
      <w:r>
        <w:rPr>
          <w:rFonts w:hint="eastAsia" w:ascii="仿宋_GB2312" w:hAnsi="仿宋_GB2312" w:eastAsia="仿宋_GB2312"/>
          <w:sz w:val="32"/>
          <w:szCs w:val="32"/>
        </w:rPr>
        <w:t>%</w:t>
      </w:r>
      <w:r>
        <w:rPr>
          <w:rFonts w:hint="eastAsia" w:eastAsia="仿宋_GB2312"/>
          <w:sz w:val="32"/>
          <w:szCs w:val="32"/>
        </w:rPr>
        <w:t>；</w:t>
      </w:r>
    </w:p>
    <w:p w14:paraId="441EC7E1">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hint="eastAsia" w:eastAsia="仿宋_GB2312"/>
          <w:sz w:val="32"/>
          <w:szCs w:val="32"/>
          <w:u w:val="single"/>
          <w:lang w:val="en-US" w:eastAsia="zh-CN"/>
        </w:rPr>
        <w:t>172.92</w:t>
      </w:r>
      <w:r>
        <w:rPr>
          <w:rFonts w:eastAsia="仿宋_GB2312"/>
          <w:sz w:val="32"/>
          <w:szCs w:val="32"/>
        </w:rPr>
        <w:t>万元，占</w:t>
      </w:r>
      <w:r>
        <w:rPr>
          <w:rFonts w:hint="eastAsia" w:eastAsia="仿宋_GB2312"/>
          <w:sz w:val="32"/>
          <w:szCs w:val="32"/>
          <w:u w:val="single"/>
          <w:lang w:val="en-US" w:eastAsia="zh-CN"/>
        </w:rPr>
        <w:t>16.71</w:t>
      </w:r>
      <w:r>
        <w:rPr>
          <w:rFonts w:hint="eastAsia" w:ascii="仿宋_GB2312" w:hAnsi="仿宋_GB2312" w:eastAsia="仿宋_GB2312"/>
          <w:sz w:val="32"/>
          <w:szCs w:val="32"/>
        </w:rPr>
        <w:t>%</w:t>
      </w:r>
      <w:r>
        <w:rPr>
          <w:rFonts w:eastAsia="仿宋_GB2312"/>
          <w:sz w:val="32"/>
          <w:szCs w:val="32"/>
        </w:rPr>
        <w:t>；</w:t>
      </w:r>
    </w:p>
    <w:p w14:paraId="75994CA5">
      <w:pPr>
        <w:pStyle w:val="3"/>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1263E8B4">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2B39CE45">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0165E9CF">
      <w:pPr>
        <w:pStyle w:val="7"/>
        <w:ind w:left="0" w:leftChars="0" w:firstLine="220"/>
        <w:jc w:val="center"/>
        <w:rPr>
          <w:rFonts w:hint="default" w:eastAsia="仿宋_GB2312"/>
          <w:sz w:val="32"/>
          <w:szCs w:val="32"/>
        </w:rPr>
      </w:pPr>
      <w:r>
        <w:rPr>
          <w:rFonts w:hint="eastAsia" w:eastAsia="仿宋_GB2312" w:cs="仿宋"/>
          <w:color w:val="FF0000"/>
          <w:sz w:val="32"/>
          <w:szCs w:val="32"/>
          <w:lang w:eastAsia="zh-CN"/>
        </w:rPr>
        <w:drawing>
          <wp:inline distT="0" distB="0" distL="114300" distR="114300">
            <wp:extent cx="3885565" cy="1855470"/>
            <wp:effectExtent l="4445" t="4445" r="15240" b="6985"/>
            <wp:docPr id="3" name="图表 3"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17C0159">
      <w:pPr>
        <w:pStyle w:val="7"/>
        <w:ind w:left="0" w:leftChars="0" w:firstLine="220"/>
        <w:jc w:val="center"/>
        <w:rPr>
          <w:rFonts w:hint="default" w:eastAsia="仿宋_GB2312"/>
          <w:sz w:val="32"/>
          <w:szCs w:val="32"/>
        </w:rPr>
      </w:pPr>
    </w:p>
    <w:p w14:paraId="4222F742">
      <w:pPr>
        <w:pStyle w:val="7"/>
        <w:ind w:left="0" w:leftChars="0" w:firstLine="220"/>
        <w:jc w:val="center"/>
        <w:rPr>
          <w:rFonts w:hint="default"/>
        </w:rPr>
      </w:pPr>
      <w:r>
        <w:rPr>
          <w:rFonts w:eastAsia="仿宋_GB2312"/>
          <w:sz w:val="32"/>
          <w:szCs w:val="32"/>
        </w:rPr>
        <w:t>图2.支出预算图</w:t>
      </w:r>
    </w:p>
    <w:p w14:paraId="466B0B7E">
      <w:pPr>
        <w:pStyle w:val="3"/>
        <w:tabs>
          <w:tab w:val="left" w:pos="2671"/>
          <w:tab w:val="left" w:pos="5000"/>
          <w:tab w:val="left" w:pos="6190"/>
        </w:tabs>
        <w:spacing w:after="0" w:line="600" w:lineRule="exact"/>
        <w:ind w:firstLine="640" w:firstLineChars="200"/>
        <w:rPr>
          <w:rFonts w:eastAsia="仿宋_GB2312" w:cs="仿宋"/>
          <w:sz w:val="32"/>
          <w:szCs w:val="32"/>
        </w:rPr>
      </w:pPr>
    </w:p>
    <w:p w14:paraId="60401E1D">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469BD5D6">
      <w:pPr>
        <w:pStyle w:val="3"/>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eastAsia="仿宋_GB2312"/>
          <w:sz w:val="32"/>
          <w:szCs w:val="32"/>
        </w:rPr>
        <w:t>年度财政拨款收、支总预算</w:t>
      </w:r>
      <w:r>
        <w:rPr>
          <w:rFonts w:hint="eastAsia" w:eastAsia="仿宋_GB2312"/>
          <w:sz w:val="32"/>
          <w:szCs w:val="32"/>
          <w:u w:val="single"/>
          <w:lang w:val="en-US" w:eastAsia="zh-CN"/>
        </w:rPr>
        <w:t>1034.75</w:t>
      </w:r>
      <w:r>
        <w:rPr>
          <w:rFonts w:eastAsia="仿宋_GB2312"/>
          <w:sz w:val="32"/>
          <w:szCs w:val="32"/>
        </w:rPr>
        <w:t>万元。与上年相比，财政拨款收、支总计各增加</w:t>
      </w:r>
      <w:r>
        <w:rPr>
          <w:rFonts w:hint="eastAsia" w:eastAsia="仿宋_GB2312"/>
          <w:sz w:val="32"/>
          <w:szCs w:val="32"/>
          <w:u w:val="single"/>
          <w:lang w:val="en-US" w:eastAsia="zh-CN"/>
        </w:rPr>
        <w:t>203.09</w:t>
      </w:r>
      <w:r>
        <w:rPr>
          <w:rFonts w:eastAsia="仿宋_GB2312"/>
          <w:sz w:val="32"/>
          <w:szCs w:val="32"/>
        </w:rPr>
        <w:t>万元，增长</w:t>
      </w:r>
      <w:r>
        <w:rPr>
          <w:rFonts w:hint="eastAsia" w:eastAsia="仿宋_GB2312"/>
          <w:sz w:val="32"/>
          <w:szCs w:val="32"/>
          <w:u w:val="single"/>
          <w:lang w:val="en-US" w:eastAsia="zh-CN"/>
        </w:rPr>
        <w:t>24.42</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由上年度结转的铁路、秀水社区党群服务中心建设</w:t>
      </w:r>
      <w:r>
        <w:rPr>
          <w:rFonts w:eastAsia="仿宋_GB2312"/>
          <w:sz w:val="32"/>
          <w:szCs w:val="32"/>
        </w:rPr>
        <w:t>。</w:t>
      </w:r>
    </w:p>
    <w:p w14:paraId="49DB1A48">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0075C331">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hint="eastAsia" w:eastAsia="仿宋_GB2312"/>
          <w:sz w:val="32"/>
          <w:szCs w:val="32"/>
          <w:u w:val="single"/>
          <w:lang w:val="en-US" w:eastAsia="zh-CN"/>
        </w:rPr>
        <w:t>1031.75</w:t>
      </w:r>
      <w:r>
        <w:rPr>
          <w:rFonts w:eastAsia="仿宋_GB2312"/>
          <w:sz w:val="32"/>
          <w:szCs w:val="32"/>
        </w:rPr>
        <w:t>万元，与上年相比增加</w:t>
      </w:r>
      <w:r>
        <w:rPr>
          <w:rFonts w:hint="eastAsia" w:eastAsia="仿宋_GB2312"/>
          <w:sz w:val="32"/>
          <w:szCs w:val="32"/>
          <w:u w:val="single"/>
          <w:lang w:val="en-US" w:eastAsia="zh-CN"/>
        </w:rPr>
        <w:t>200.09</w:t>
      </w:r>
      <w:r>
        <w:rPr>
          <w:rFonts w:eastAsia="仿宋_GB2312"/>
          <w:sz w:val="32"/>
          <w:szCs w:val="32"/>
        </w:rPr>
        <w:t>万元，增长</w:t>
      </w:r>
      <w:r>
        <w:rPr>
          <w:rFonts w:hint="eastAsia" w:eastAsia="仿宋_GB2312"/>
          <w:sz w:val="32"/>
          <w:szCs w:val="32"/>
          <w:u w:val="single"/>
          <w:lang w:val="en-US" w:eastAsia="zh-CN"/>
        </w:rPr>
        <w:t>24.06</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704CBA86">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14:paraId="7BA5F1A6">
      <w:pPr>
        <w:pStyle w:val="3"/>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hint="eastAsia" w:eastAsia="仿宋_GB2312"/>
          <w:sz w:val="32"/>
          <w:szCs w:val="32"/>
          <w:u w:val="single"/>
          <w:lang w:val="en-US" w:eastAsia="zh-CN"/>
        </w:rPr>
        <w:t>751.19</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rPr>
        <w:t>71.40</w:t>
      </w:r>
      <w:r>
        <w:rPr>
          <w:rFonts w:eastAsia="仿宋_GB2312"/>
          <w:sz w:val="32"/>
          <w:szCs w:val="32"/>
        </w:rPr>
        <w:t>万元</w:t>
      </w:r>
      <w:r>
        <w:rPr>
          <w:rFonts w:hint="eastAsia" w:eastAsia="仿宋_GB2312"/>
          <w:sz w:val="32"/>
          <w:szCs w:val="32"/>
        </w:rPr>
        <w:t>。其中：</w:t>
      </w:r>
    </w:p>
    <w:p w14:paraId="2A9D0213">
      <w:pPr>
        <w:pStyle w:val="3"/>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政府办公厅</w:t>
      </w:r>
      <w:r>
        <w:rPr>
          <w:rFonts w:eastAsia="仿宋_GB2312"/>
          <w:sz w:val="32"/>
          <w:szCs w:val="32"/>
        </w:rPr>
        <w:t>（款）行政运行（项）。年初预算</w:t>
      </w:r>
      <w:r>
        <w:rPr>
          <w:rFonts w:hint="eastAsia" w:eastAsia="仿宋_GB2312"/>
          <w:sz w:val="32"/>
          <w:szCs w:val="32"/>
          <w:u w:val="single"/>
        </w:rPr>
        <w:t>697.41</w:t>
      </w:r>
      <w:r>
        <w:rPr>
          <w:rFonts w:eastAsia="仿宋_GB2312"/>
          <w:sz w:val="32"/>
          <w:szCs w:val="32"/>
        </w:rPr>
        <w:t>万元，与上年相比增加</w:t>
      </w:r>
      <w:r>
        <w:rPr>
          <w:rFonts w:hint="eastAsia" w:eastAsia="仿宋_GB2312"/>
          <w:sz w:val="32"/>
          <w:szCs w:val="32"/>
          <w:u w:val="single"/>
        </w:rPr>
        <w:t>77.33</w:t>
      </w:r>
      <w:r>
        <w:rPr>
          <w:rFonts w:eastAsia="仿宋_GB2312"/>
          <w:sz w:val="32"/>
          <w:szCs w:val="32"/>
        </w:rPr>
        <w:t>万元，增长</w:t>
      </w:r>
      <w:r>
        <w:rPr>
          <w:rFonts w:hint="eastAsia" w:eastAsia="仿宋_GB2312"/>
          <w:sz w:val="32"/>
          <w:szCs w:val="32"/>
          <w:u w:val="single"/>
        </w:rPr>
        <w:t>12.47</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本年度有人员增加</w:t>
      </w:r>
      <w:r>
        <w:rPr>
          <w:rFonts w:eastAsia="仿宋_GB2312"/>
          <w:sz w:val="32"/>
          <w:szCs w:val="32"/>
        </w:rPr>
        <w:t>。</w:t>
      </w:r>
    </w:p>
    <w:p w14:paraId="0ED4657C">
      <w:pPr>
        <w:pStyle w:val="3"/>
        <w:spacing w:after="0" w:line="600" w:lineRule="exact"/>
        <w:ind w:firstLine="640" w:firstLineChars="200"/>
        <w:rPr>
          <w:rFonts w:hint="eastAsia" w:ascii="仿宋_GB2312" w:hAnsi="仿宋_GB2312" w:eastAsia="仿宋_GB2312"/>
          <w:sz w:val="32"/>
          <w:szCs w:val="32"/>
          <w:lang w:eastAsia="zh-CN"/>
        </w:rPr>
      </w:pPr>
      <w:r>
        <w:rPr>
          <w:rFonts w:eastAsia="仿宋_GB2312"/>
          <w:sz w:val="32"/>
          <w:szCs w:val="32"/>
        </w:rPr>
        <w:t>2.</w:t>
      </w:r>
      <w:r>
        <w:rPr>
          <w:rFonts w:hint="eastAsia" w:eastAsia="仿宋_GB2312"/>
          <w:sz w:val="32"/>
          <w:szCs w:val="32"/>
        </w:rPr>
        <w:t>政府办公厅</w:t>
      </w:r>
      <w:r>
        <w:rPr>
          <w:rFonts w:eastAsia="仿宋_GB2312"/>
          <w:sz w:val="32"/>
          <w:szCs w:val="32"/>
        </w:rPr>
        <w:t>（款）</w:t>
      </w:r>
      <w:r>
        <w:rPr>
          <w:rFonts w:hint="eastAsia" w:eastAsia="仿宋_GB2312"/>
          <w:sz w:val="32"/>
          <w:szCs w:val="32"/>
          <w:lang w:val="en-US" w:eastAsia="zh-CN"/>
        </w:rPr>
        <w:t>事业</w:t>
      </w:r>
      <w:r>
        <w:rPr>
          <w:rFonts w:eastAsia="仿宋_GB2312"/>
          <w:sz w:val="32"/>
          <w:szCs w:val="32"/>
        </w:rPr>
        <w:t>运行（项）。年初预算</w:t>
      </w:r>
      <w:r>
        <w:rPr>
          <w:rFonts w:eastAsia="仿宋_GB2312"/>
          <w:sz w:val="32"/>
          <w:szCs w:val="32"/>
          <w:u w:val="single"/>
        </w:rPr>
        <w:t xml:space="preserve">   </w:t>
      </w:r>
      <w:r>
        <w:rPr>
          <w:rFonts w:hint="eastAsia" w:eastAsia="仿宋_GB2312"/>
          <w:sz w:val="32"/>
          <w:szCs w:val="32"/>
          <w:u w:val="single"/>
        </w:rPr>
        <w:t>30.56</w:t>
      </w:r>
      <w:r>
        <w:rPr>
          <w:rFonts w:eastAsia="仿宋_GB2312"/>
          <w:sz w:val="32"/>
          <w:szCs w:val="32"/>
        </w:rPr>
        <w:t>万元，与上年相比减少</w:t>
      </w:r>
      <w:r>
        <w:rPr>
          <w:rFonts w:hint="eastAsia" w:eastAsia="仿宋_GB2312"/>
          <w:sz w:val="32"/>
          <w:szCs w:val="32"/>
          <w:u w:val="single"/>
        </w:rPr>
        <w:t>6.74</w:t>
      </w:r>
      <w:r>
        <w:rPr>
          <w:rFonts w:eastAsia="仿宋_GB2312"/>
          <w:sz w:val="32"/>
          <w:szCs w:val="32"/>
        </w:rPr>
        <w:t>万元，减少</w:t>
      </w:r>
      <w:r>
        <w:rPr>
          <w:rFonts w:hint="eastAsia" w:eastAsia="仿宋_GB2312"/>
          <w:sz w:val="32"/>
          <w:szCs w:val="32"/>
          <w:u w:val="single"/>
        </w:rPr>
        <w:t>18.07</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上年度有人员调转</w:t>
      </w:r>
      <w:r>
        <w:rPr>
          <w:rFonts w:hint="eastAsia" w:ascii="仿宋_GB2312" w:hAnsi="仿宋_GB2312" w:eastAsia="仿宋_GB2312"/>
          <w:sz w:val="32"/>
          <w:szCs w:val="32"/>
          <w:lang w:eastAsia="zh-CN"/>
        </w:rPr>
        <w:t>。</w:t>
      </w:r>
    </w:p>
    <w:p w14:paraId="228A6817">
      <w:pPr>
        <w:pStyle w:val="3"/>
        <w:spacing w:after="0" w:line="60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3.</w:t>
      </w:r>
      <w:r>
        <w:rPr>
          <w:rFonts w:hint="eastAsia" w:eastAsia="仿宋_GB2312"/>
          <w:sz w:val="32"/>
          <w:szCs w:val="32"/>
        </w:rPr>
        <w:t>党委办公厅</w:t>
      </w:r>
      <w:r>
        <w:rPr>
          <w:rFonts w:eastAsia="仿宋_GB2312"/>
          <w:sz w:val="32"/>
          <w:szCs w:val="32"/>
        </w:rPr>
        <w:t>（款）行政运行（项）。年初预算</w:t>
      </w:r>
      <w:r>
        <w:rPr>
          <w:rFonts w:hint="eastAsia" w:eastAsia="仿宋_GB2312"/>
          <w:sz w:val="32"/>
          <w:szCs w:val="32"/>
          <w:u w:val="single"/>
        </w:rPr>
        <w:t>21.22</w:t>
      </w:r>
      <w:r>
        <w:rPr>
          <w:rFonts w:eastAsia="仿宋_GB2312"/>
          <w:sz w:val="32"/>
          <w:szCs w:val="32"/>
        </w:rPr>
        <w:t>万元，与上年相比减少</w:t>
      </w:r>
      <w:r>
        <w:rPr>
          <w:rFonts w:hint="eastAsia" w:eastAsia="仿宋_GB2312"/>
          <w:sz w:val="32"/>
          <w:szCs w:val="32"/>
          <w:u w:val="single"/>
        </w:rPr>
        <w:t>1.19</w:t>
      </w:r>
      <w:r>
        <w:rPr>
          <w:rFonts w:eastAsia="仿宋_GB2312"/>
          <w:sz w:val="32"/>
          <w:szCs w:val="32"/>
        </w:rPr>
        <w:t>万元，减少</w:t>
      </w:r>
      <w:r>
        <w:rPr>
          <w:rFonts w:hint="eastAsia" w:eastAsia="仿宋_GB2312"/>
          <w:sz w:val="32"/>
          <w:szCs w:val="32"/>
          <w:u w:val="single"/>
        </w:rPr>
        <w:t>5.31</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有工资变动</w:t>
      </w:r>
      <w:r>
        <w:rPr>
          <w:rFonts w:hint="eastAsia" w:ascii="仿宋_GB2312" w:hAnsi="仿宋_GB2312" w:eastAsia="仿宋_GB2312"/>
          <w:sz w:val="32"/>
          <w:szCs w:val="32"/>
          <w:lang w:eastAsia="zh-CN"/>
        </w:rPr>
        <w:t>。</w:t>
      </w:r>
    </w:p>
    <w:p w14:paraId="5FEDC37E">
      <w:pPr>
        <w:pStyle w:val="3"/>
        <w:spacing w:after="0" w:line="600" w:lineRule="exact"/>
        <w:ind w:firstLine="640" w:firstLineChars="200"/>
        <w:rPr>
          <w:rFonts w:hint="eastAsia" w:ascii="仿宋_GB2312" w:hAnsi="仿宋_GB2312" w:eastAsia="仿宋_GB2312"/>
          <w:sz w:val="32"/>
          <w:szCs w:val="32"/>
        </w:rPr>
      </w:pPr>
      <w:r>
        <w:rPr>
          <w:rFonts w:hint="eastAsia" w:eastAsia="仿宋_GB2312"/>
          <w:sz w:val="32"/>
          <w:szCs w:val="32"/>
          <w:lang w:val="en-US" w:eastAsia="zh-CN"/>
        </w:rPr>
        <w:t>4.</w:t>
      </w:r>
      <w:r>
        <w:rPr>
          <w:rFonts w:hint="eastAsia" w:eastAsia="仿宋_GB2312"/>
          <w:sz w:val="32"/>
          <w:szCs w:val="32"/>
        </w:rPr>
        <w:t>社会工作事务</w:t>
      </w:r>
      <w:r>
        <w:rPr>
          <w:rFonts w:eastAsia="仿宋_GB2312"/>
          <w:sz w:val="32"/>
          <w:szCs w:val="32"/>
        </w:rPr>
        <w:t>（款）</w:t>
      </w:r>
      <w:r>
        <w:rPr>
          <w:rFonts w:hint="eastAsia" w:eastAsia="仿宋_GB2312"/>
          <w:sz w:val="32"/>
          <w:szCs w:val="32"/>
          <w:lang w:val="en-US" w:eastAsia="zh-CN"/>
        </w:rPr>
        <w:t>专项业务</w:t>
      </w:r>
      <w:r>
        <w:rPr>
          <w:rFonts w:eastAsia="仿宋_GB2312"/>
          <w:sz w:val="32"/>
          <w:szCs w:val="32"/>
        </w:rPr>
        <w:t>（项）。年初预算</w:t>
      </w:r>
      <w:r>
        <w:rPr>
          <w:rFonts w:hint="eastAsia" w:eastAsia="仿宋_GB2312"/>
          <w:sz w:val="32"/>
          <w:szCs w:val="32"/>
          <w:u w:val="single"/>
        </w:rPr>
        <w:t>2.00</w:t>
      </w:r>
      <w:r>
        <w:rPr>
          <w:rFonts w:eastAsia="仿宋_GB2312"/>
          <w:sz w:val="32"/>
          <w:szCs w:val="32"/>
        </w:rPr>
        <w:t>万元，与上年相比增加</w:t>
      </w:r>
      <w:r>
        <w:rPr>
          <w:rFonts w:hint="eastAsia" w:eastAsia="仿宋_GB2312"/>
          <w:sz w:val="32"/>
          <w:szCs w:val="32"/>
          <w:u w:val="single"/>
        </w:rPr>
        <w:t>2.00</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上年度无此类支出</w:t>
      </w:r>
      <w:r>
        <w:rPr>
          <w:rFonts w:hint="eastAsia" w:ascii="仿宋_GB2312" w:hAnsi="仿宋_GB2312" w:eastAsia="仿宋_GB2312"/>
          <w:sz w:val="32"/>
          <w:szCs w:val="32"/>
          <w:lang w:eastAsia="zh-CN"/>
        </w:rPr>
        <w:t>。</w:t>
      </w:r>
    </w:p>
    <w:p w14:paraId="64AB6F19">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（二）国防支出（类）</w:t>
      </w:r>
    </w:p>
    <w:p w14:paraId="025B5303">
      <w:pPr>
        <w:pStyle w:val="3"/>
        <w:spacing w:after="0" w:line="600" w:lineRule="exact"/>
        <w:ind w:firstLine="640" w:firstLineChars="200"/>
        <w:rPr>
          <w:rFonts w:eastAsia="仿宋_GB2312"/>
          <w:sz w:val="32"/>
          <w:szCs w:val="32"/>
        </w:rPr>
      </w:pPr>
      <w:r>
        <w:rPr>
          <w:rFonts w:hint="eastAsia" w:eastAsia="仿宋_GB2312"/>
          <w:sz w:val="32"/>
          <w:szCs w:val="32"/>
        </w:rPr>
        <w:t>国防支出类年初预算数为</w:t>
      </w:r>
      <w:r>
        <w:rPr>
          <w:rFonts w:hint="eastAsia" w:eastAsia="仿宋_GB2312"/>
          <w:sz w:val="32"/>
          <w:szCs w:val="32"/>
          <w:u w:val="single"/>
        </w:rPr>
        <w:t>3.00</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rPr>
        <w:t>3.00</w:t>
      </w:r>
      <w:r>
        <w:rPr>
          <w:rFonts w:eastAsia="仿宋_GB2312"/>
          <w:sz w:val="32"/>
          <w:szCs w:val="32"/>
        </w:rPr>
        <w:t>万元</w:t>
      </w:r>
      <w:r>
        <w:rPr>
          <w:rFonts w:hint="eastAsia" w:eastAsia="仿宋_GB2312"/>
          <w:sz w:val="32"/>
          <w:szCs w:val="32"/>
        </w:rPr>
        <w:t>。其中：</w:t>
      </w:r>
    </w:p>
    <w:p w14:paraId="71C422B8">
      <w:pPr>
        <w:pStyle w:val="3"/>
        <w:spacing w:after="0" w:line="600" w:lineRule="exact"/>
        <w:ind w:firstLine="640" w:firstLineChars="200"/>
        <w:rPr>
          <w:rFonts w:hint="eastAsia" w:ascii="仿宋_GB2312" w:hAnsi="仿宋_GB2312" w:eastAsia="仿宋_GB2312"/>
          <w:sz w:val="32"/>
          <w:szCs w:val="32"/>
        </w:rPr>
      </w:pPr>
      <w:r>
        <w:rPr>
          <w:rFonts w:eastAsia="仿宋_GB2312"/>
          <w:sz w:val="32"/>
          <w:szCs w:val="32"/>
        </w:rPr>
        <w:t>1．</w:t>
      </w:r>
      <w:r>
        <w:rPr>
          <w:rFonts w:hint="eastAsia" w:eastAsia="仿宋_GB2312"/>
          <w:sz w:val="32"/>
          <w:szCs w:val="32"/>
        </w:rPr>
        <w:t>国防动员</w:t>
      </w:r>
      <w:r>
        <w:rPr>
          <w:rFonts w:eastAsia="仿宋_GB2312"/>
          <w:sz w:val="32"/>
          <w:szCs w:val="32"/>
        </w:rPr>
        <w:t>（款）</w:t>
      </w:r>
      <w:r>
        <w:rPr>
          <w:rFonts w:hint="eastAsia" w:eastAsia="仿宋_GB2312"/>
          <w:sz w:val="32"/>
          <w:szCs w:val="32"/>
        </w:rPr>
        <w:t>民兵</w:t>
      </w:r>
      <w:r>
        <w:rPr>
          <w:rFonts w:eastAsia="仿宋_GB2312"/>
          <w:sz w:val="32"/>
          <w:szCs w:val="32"/>
        </w:rPr>
        <w:t>（项）。年初预算</w:t>
      </w:r>
      <w:r>
        <w:rPr>
          <w:rFonts w:hint="eastAsia" w:eastAsia="仿宋_GB2312"/>
          <w:sz w:val="32"/>
          <w:szCs w:val="32"/>
          <w:u w:val="single"/>
        </w:rPr>
        <w:t>3.00</w:t>
      </w:r>
      <w:r>
        <w:rPr>
          <w:rFonts w:eastAsia="仿宋_GB2312"/>
          <w:sz w:val="32"/>
          <w:szCs w:val="32"/>
        </w:rPr>
        <w:t>万元，与上年相比增加</w:t>
      </w:r>
      <w:r>
        <w:rPr>
          <w:rFonts w:hint="eastAsia" w:eastAsia="仿宋_GB2312"/>
          <w:sz w:val="32"/>
          <w:szCs w:val="32"/>
          <w:u w:val="single"/>
        </w:rPr>
        <w:t>3.00</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上年度无此类支出</w:t>
      </w:r>
      <w:r>
        <w:rPr>
          <w:rFonts w:eastAsia="仿宋_GB2312"/>
          <w:sz w:val="32"/>
          <w:szCs w:val="32"/>
        </w:rPr>
        <w:t>。</w:t>
      </w:r>
    </w:p>
    <w:p w14:paraId="400AD99A">
      <w:pPr>
        <w:pStyle w:val="3"/>
        <w:tabs>
          <w:tab w:val="left" w:pos="4275"/>
        </w:tabs>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val="en-US" w:eastAsia="zh-CN"/>
        </w:rPr>
        <w:t>三</w:t>
      </w:r>
      <w:r>
        <w:rPr>
          <w:rFonts w:hint="eastAsia" w:ascii="楷体" w:hAnsi="楷体" w:eastAsia="楷体" w:cs="楷体"/>
          <w:b/>
          <w:bCs/>
          <w:sz w:val="32"/>
          <w:szCs w:val="32"/>
        </w:rPr>
        <w:t>）文化旅游体育与传媒支出（类）</w:t>
      </w:r>
    </w:p>
    <w:p w14:paraId="20FE34C1">
      <w:pPr>
        <w:pStyle w:val="3"/>
        <w:spacing w:after="0" w:line="600" w:lineRule="exact"/>
        <w:ind w:firstLine="640" w:firstLineChars="200"/>
        <w:rPr>
          <w:rFonts w:eastAsia="仿宋_GB2312"/>
          <w:sz w:val="32"/>
          <w:szCs w:val="32"/>
        </w:rPr>
      </w:pPr>
      <w:r>
        <w:rPr>
          <w:rFonts w:hint="eastAsia" w:eastAsia="仿宋_GB2312"/>
          <w:sz w:val="32"/>
          <w:szCs w:val="32"/>
        </w:rPr>
        <w:t>文化旅游体育与传媒支出支出类年初预算数为</w:t>
      </w:r>
      <w:r>
        <w:rPr>
          <w:rFonts w:hint="eastAsia" w:eastAsia="仿宋_GB2312"/>
          <w:sz w:val="32"/>
          <w:szCs w:val="32"/>
          <w:u w:val="single"/>
        </w:rPr>
        <w:t>0.56</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rPr>
        <w:t>0.56</w:t>
      </w:r>
      <w:r>
        <w:rPr>
          <w:rFonts w:eastAsia="仿宋_GB2312"/>
          <w:sz w:val="32"/>
          <w:szCs w:val="32"/>
        </w:rPr>
        <w:t>万元</w:t>
      </w:r>
      <w:r>
        <w:rPr>
          <w:rFonts w:hint="eastAsia" w:eastAsia="仿宋_GB2312"/>
          <w:sz w:val="32"/>
          <w:szCs w:val="32"/>
        </w:rPr>
        <w:t>。其中：</w:t>
      </w:r>
    </w:p>
    <w:p w14:paraId="58A6051B">
      <w:pPr>
        <w:pStyle w:val="3"/>
        <w:spacing w:after="0" w:line="600" w:lineRule="exact"/>
        <w:ind w:firstLine="640" w:firstLineChars="200"/>
        <w:rPr>
          <w:rFonts w:hint="eastAsia" w:ascii="楷体" w:hAnsi="楷体" w:eastAsia="楷体" w:cs="楷体"/>
          <w:b/>
          <w:bCs/>
          <w:sz w:val="32"/>
          <w:szCs w:val="32"/>
        </w:rPr>
      </w:pPr>
      <w:r>
        <w:rPr>
          <w:rFonts w:eastAsia="仿宋_GB2312"/>
          <w:sz w:val="32"/>
          <w:szCs w:val="32"/>
        </w:rPr>
        <w:t>1．</w:t>
      </w:r>
      <w:r>
        <w:rPr>
          <w:rFonts w:hint="eastAsia" w:eastAsia="仿宋_GB2312"/>
          <w:sz w:val="32"/>
          <w:szCs w:val="32"/>
        </w:rPr>
        <w:t>文化和旅游</w:t>
      </w:r>
      <w:r>
        <w:rPr>
          <w:rFonts w:eastAsia="仿宋_GB2312"/>
          <w:sz w:val="32"/>
          <w:szCs w:val="32"/>
        </w:rPr>
        <w:t>（款）</w:t>
      </w:r>
      <w:r>
        <w:rPr>
          <w:rFonts w:hint="eastAsia" w:eastAsia="仿宋_GB2312"/>
          <w:sz w:val="32"/>
          <w:szCs w:val="32"/>
        </w:rPr>
        <w:t>其他文化和旅游民兵</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0.56</w:t>
      </w:r>
      <w:r>
        <w:rPr>
          <w:rFonts w:eastAsia="仿宋_GB2312"/>
          <w:sz w:val="32"/>
          <w:szCs w:val="32"/>
        </w:rPr>
        <w:t>万元，与上年相比增加</w:t>
      </w:r>
      <w:r>
        <w:rPr>
          <w:rFonts w:hint="eastAsia" w:eastAsia="仿宋_GB2312"/>
          <w:sz w:val="32"/>
          <w:szCs w:val="32"/>
          <w:u w:val="single"/>
        </w:rPr>
        <w:t>0.56</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上年度无此类支出</w:t>
      </w:r>
      <w:r>
        <w:rPr>
          <w:rFonts w:eastAsia="仿宋_GB2312"/>
          <w:sz w:val="32"/>
          <w:szCs w:val="32"/>
        </w:rPr>
        <w:t>。</w:t>
      </w:r>
    </w:p>
    <w:p w14:paraId="2918F8E0">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val="en-US" w:eastAsia="zh-CN"/>
        </w:rPr>
        <w:t>四</w:t>
      </w:r>
      <w:r>
        <w:rPr>
          <w:rFonts w:hint="eastAsia" w:ascii="楷体" w:hAnsi="楷体" w:eastAsia="楷体" w:cs="楷体"/>
          <w:b/>
          <w:bCs/>
          <w:sz w:val="32"/>
          <w:szCs w:val="32"/>
        </w:rPr>
        <w:t>）社会保障和就业支出（类）</w:t>
      </w:r>
    </w:p>
    <w:p w14:paraId="069D1A22">
      <w:pPr>
        <w:pStyle w:val="3"/>
        <w:spacing w:after="0" w:line="600" w:lineRule="exact"/>
        <w:ind w:firstLine="640" w:firstLineChars="200"/>
        <w:rPr>
          <w:rFonts w:eastAsia="仿宋_GB2312"/>
          <w:sz w:val="32"/>
          <w:szCs w:val="32"/>
        </w:rPr>
      </w:pPr>
      <w:r>
        <w:rPr>
          <w:rFonts w:hint="eastAsia" w:eastAsia="仿宋_GB2312"/>
          <w:sz w:val="32"/>
          <w:szCs w:val="32"/>
        </w:rPr>
        <w:t>社会保障和就业支出支出类年初预算数为</w:t>
      </w:r>
      <w:r>
        <w:rPr>
          <w:rFonts w:hint="eastAsia" w:eastAsia="仿宋_GB2312"/>
          <w:sz w:val="32"/>
          <w:szCs w:val="32"/>
          <w:u w:val="single"/>
        </w:rPr>
        <w:t>118.90</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rPr>
        <w:t>49.35</w:t>
      </w:r>
      <w:r>
        <w:rPr>
          <w:rFonts w:eastAsia="仿宋_GB2312"/>
          <w:sz w:val="32"/>
          <w:szCs w:val="32"/>
        </w:rPr>
        <w:t>万元</w:t>
      </w:r>
      <w:r>
        <w:rPr>
          <w:rFonts w:hint="eastAsia" w:eastAsia="仿宋_GB2312"/>
          <w:sz w:val="32"/>
          <w:szCs w:val="32"/>
        </w:rPr>
        <w:t>。其中：</w:t>
      </w:r>
    </w:p>
    <w:p w14:paraId="03516D09">
      <w:pPr>
        <w:pStyle w:val="3"/>
        <w:numPr>
          <w:ilvl w:val="0"/>
          <w:numId w:val="0"/>
        </w:numPr>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hint="eastAsia" w:eastAsia="仿宋_GB2312"/>
          <w:sz w:val="32"/>
          <w:szCs w:val="32"/>
          <w:u w:val="single"/>
        </w:rPr>
        <w:t>28.74</w:t>
      </w:r>
      <w:r>
        <w:rPr>
          <w:rFonts w:eastAsia="仿宋_GB2312"/>
          <w:sz w:val="32"/>
          <w:szCs w:val="32"/>
        </w:rPr>
        <w:t>万元，与上年相比减少</w:t>
      </w:r>
      <w:r>
        <w:rPr>
          <w:rFonts w:hint="eastAsia" w:eastAsia="仿宋_GB2312"/>
          <w:sz w:val="32"/>
          <w:szCs w:val="32"/>
          <w:u w:val="single"/>
        </w:rPr>
        <w:t>12.24</w:t>
      </w:r>
      <w:r>
        <w:rPr>
          <w:rFonts w:eastAsia="仿宋_GB2312"/>
          <w:sz w:val="32"/>
          <w:szCs w:val="32"/>
        </w:rPr>
        <w:t>万元，减少</w:t>
      </w:r>
      <w:r>
        <w:rPr>
          <w:rFonts w:hint="eastAsia" w:eastAsia="仿宋_GB2312"/>
          <w:sz w:val="32"/>
          <w:szCs w:val="32"/>
          <w:u w:val="single"/>
        </w:rPr>
        <w:t>29.87</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w:t>
      </w:r>
      <w:r>
        <w:rPr>
          <w:rFonts w:hint="eastAsia" w:eastAsia="仿宋_GB2312"/>
          <w:sz w:val="32"/>
          <w:szCs w:val="32"/>
          <w:lang w:val="en-US" w:eastAsia="zh-CN"/>
        </w:rPr>
        <w:t>有退休人员死亡</w:t>
      </w:r>
      <w:r>
        <w:rPr>
          <w:rFonts w:eastAsia="仿宋_GB2312"/>
          <w:sz w:val="32"/>
          <w:szCs w:val="32"/>
        </w:rPr>
        <w:t>。</w:t>
      </w:r>
    </w:p>
    <w:p w14:paraId="762A8B82">
      <w:pPr>
        <w:pStyle w:val="3"/>
        <w:tabs>
          <w:tab w:val="left" w:pos="4275"/>
        </w:tabs>
        <w:spacing w:after="0" w:line="600" w:lineRule="exact"/>
        <w:ind w:firstLine="640" w:firstLineChars="200"/>
        <w:rPr>
          <w:rFonts w:eastAsia="仿宋_GB2312"/>
          <w:sz w:val="32"/>
          <w:szCs w:val="32"/>
        </w:rPr>
      </w:pPr>
      <w:r>
        <w:rPr>
          <w:rFonts w:hint="eastAsia" w:eastAsia="仿宋_GB2312"/>
          <w:sz w:val="32"/>
          <w:szCs w:val="32"/>
          <w:lang w:val="en-US" w:eastAsia="zh-CN"/>
        </w:rPr>
        <w:t>2</w:t>
      </w:r>
      <w:r>
        <w:rPr>
          <w:rFonts w:eastAsia="仿宋_GB2312"/>
          <w:sz w:val="32"/>
          <w:szCs w:val="32"/>
        </w:rPr>
        <w:t>．</w:t>
      </w: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机关事业单位基本养老保险缴费支出</w:t>
      </w:r>
      <w:r>
        <w:rPr>
          <w:rFonts w:eastAsia="仿宋_GB2312"/>
          <w:sz w:val="32"/>
          <w:szCs w:val="32"/>
        </w:rPr>
        <w:t>（项）。年初预算</w:t>
      </w:r>
      <w:r>
        <w:rPr>
          <w:rFonts w:hint="eastAsia" w:eastAsia="仿宋_GB2312"/>
          <w:sz w:val="32"/>
          <w:szCs w:val="32"/>
          <w:u w:val="single"/>
        </w:rPr>
        <w:t>28.80</w:t>
      </w:r>
      <w:r>
        <w:rPr>
          <w:rFonts w:eastAsia="仿宋_GB2312"/>
          <w:sz w:val="32"/>
          <w:szCs w:val="32"/>
        </w:rPr>
        <w:t>万元，与上年相比增加</w:t>
      </w:r>
      <w:r>
        <w:rPr>
          <w:rFonts w:hint="eastAsia" w:eastAsia="仿宋_GB2312"/>
          <w:sz w:val="32"/>
          <w:szCs w:val="32"/>
          <w:u w:val="single"/>
        </w:rPr>
        <w:t>0.43</w:t>
      </w:r>
      <w:r>
        <w:rPr>
          <w:rFonts w:eastAsia="仿宋_GB2312"/>
          <w:sz w:val="32"/>
          <w:szCs w:val="32"/>
        </w:rPr>
        <w:t>万元，增长</w:t>
      </w:r>
      <w:r>
        <w:rPr>
          <w:rFonts w:hint="eastAsia" w:eastAsia="仿宋_GB2312"/>
          <w:sz w:val="32"/>
          <w:szCs w:val="32"/>
          <w:u w:val="single"/>
        </w:rPr>
        <w:t>1.53</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本年度有人员增加</w:t>
      </w:r>
      <w:r>
        <w:rPr>
          <w:rFonts w:eastAsia="仿宋_GB2312"/>
          <w:sz w:val="32"/>
          <w:szCs w:val="32"/>
        </w:rPr>
        <w:t>。</w:t>
      </w:r>
    </w:p>
    <w:p w14:paraId="711C1577">
      <w:pPr>
        <w:pStyle w:val="3"/>
        <w:numPr>
          <w:ilvl w:val="0"/>
          <w:numId w:val="0"/>
        </w:numPr>
        <w:spacing w:after="0" w:line="600" w:lineRule="exact"/>
        <w:ind w:firstLine="640" w:firstLineChars="200"/>
        <w:rPr>
          <w:rFonts w:hint="default" w:eastAsia="仿宋_GB2312"/>
          <w:sz w:val="32"/>
          <w:szCs w:val="32"/>
          <w:lang w:val="en-US" w:eastAsia="zh-CN"/>
        </w:rPr>
      </w:pPr>
      <w:r>
        <w:rPr>
          <w:rFonts w:hint="eastAsia" w:eastAsia="仿宋_GB2312"/>
          <w:sz w:val="32"/>
          <w:szCs w:val="32"/>
          <w:lang w:val="en-US" w:eastAsia="zh-CN"/>
        </w:rPr>
        <w:t>3</w:t>
      </w:r>
      <w:r>
        <w:rPr>
          <w:rFonts w:eastAsia="仿宋_GB2312"/>
          <w:sz w:val="32"/>
          <w:szCs w:val="32"/>
        </w:rPr>
        <w:t>．</w:t>
      </w: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养老服务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61.36</w:t>
      </w:r>
      <w:r>
        <w:rPr>
          <w:rFonts w:eastAsia="仿宋_GB2312"/>
          <w:sz w:val="32"/>
          <w:szCs w:val="32"/>
        </w:rPr>
        <w:t>万元，与上年相比增加</w:t>
      </w:r>
      <w:r>
        <w:rPr>
          <w:rFonts w:hint="eastAsia" w:eastAsia="仿宋_GB2312"/>
          <w:sz w:val="32"/>
          <w:szCs w:val="32"/>
          <w:u w:val="single"/>
        </w:rPr>
        <w:t>61.36</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上年度无此类支出</w:t>
      </w:r>
      <w:r>
        <w:rPr>
          <w:rFonts w:eastAsia="仿宋_GB2312"/>
          <w:sz w:val="32"/>
          <w:szCs w:val="32"/>
        </w:rPr>
        <w:t>。</w:t>
      </w:r>
    </w:p>
    <w:p w14:paraId="758FA657">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val="en-US" w:eastAsia="zh-CN"/>
        </w:rPr>
        <w:t>五</w:t>
      </w:r>
      <w:r>
        <w:rPr>
          <w:rFonts w:hint="eastAsia" w:ascii="楷体" w:hAnsi="楷体" w:eastAsia="楷体" w:cs="楷体"/>
          <w:b/>
          <w:bCs/>
          <w:sz w:val="32"/>
          <w:szCs w:val="32"/>
        </w:rPr>
        <w:t>）卫生健康支出（类）</w:t>
      </w:r>
    </w:p>
    <w:p w14:paraId="36A0C703">
      <w:pPr>
        <w:pStyle w:val="3"/>
        <w:spacing w:after="0" w:line="600" w:lineRule="exact"/>
        <w:ind w:firstLine="640" w:firstLineChars="200"/>
        <w:rPr>
          <w:rFonts w:eastAsia="仿宋_GB2312"/>
          <w:sz w:val="32"/>
          <w:szCs w:val="32"/>
        </w:rPr>
      </w:pPr>
      <w:r>
        <w:rPr>
          <w:rFonts w:hint="eastAsia" w:eastAsia="仿宋_GB2312"/>
          <w:sz w:val="32"/>
          <w:szCs w:val="32"/>
        </w:rPr>
        <w:t>卫生健康支出支出类年初预算数为</w:t>
      </w:r>
      <w:r>
        <w:rPr>
          <w:rFonts w:hint="eastAsia" w:eastAsia="仿宋_GB2312"/>
          <w:sz w:val="32"/>
          <w:szCs w:val="32"/>
          <w:u w:val="single"/>
        </w:rPr>
        <w:t>34.41</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rPr>
        <w:t>0.63</w:t>
      </w:r>
      <w:r>
        <w:rPr>
          <w:rFonts w:eastAsia="仿宋_GB2312"/>
          <w:sz w:val="32"/>
          <w:szCs w:val="32"/>
        </w:rPr>
        <w:t>万元</w:t>
      </w:r>
      <w:r>
        <w:rPr>
          <w:rFonts w:hint="eastAsia" w:eastAsia="仿宋_GB2312"/>
          <w:sz w:val="32"/>
          <w:szCs w:val="32"/>
        </w:rPr>
        <w:t>。其中：</w:t>
      </w:r>
    </w:p>
    <w:p w14:paraId="70DCDE93">
      <w:pPr>
        <w:pStyle w:val="3"/>
        <w:spacing w:after="0" w:line="600" w:lineRule="exact"/>
        <w:ind w:firstLine="640" w:firstLineChars="200"/>
        <w:rPr>
          <w:rFonts w:hint="eastAsia" w:ascii="楷体" w:hAnsi="楷体" w:eastAsia="楷体" w:cs="楷体"/>
          <w:b/>
          <w:bCs/>
          <w:sz w:val="32"/>
          <w:szCs w:val="32"/>
        </w:rPr>
      </w:pPr>
      <w:r>
        <w:rPr>
          <w:rFonts w:eastAsia="仿宋_GB2312"/>
          <w:sz w:val="32"/>
          <w:szCs w:val="32"/>
        </w:rPr>
        <w:t>1．</w:t>
      </w:r>
      <w:r>
        <w:rPr>
          <w:rFonts w:hint="eastAsia" w:eastAsia="仿宋_GB2312"/>
          <w:sz w:val="32"/>
          <w:szCs w:val="32"/>
        </w:rPr>
        <w:t>计划生育事务</w:t>
      </w:r>
      <w:r>
        <w:rPr>
          <w:rFonts w:eastAsia="仿宋_GB2312"/>
          <w:sz w:val="32"/>
          <w:szCs w:val="32"/>
        </w:rPr>
        <w:t>（款）</w:t>
      </w:r>
      <w:r>
        <w:rPr>
          <w:rFonts w:hint="eastAsia" w:eastAsia="仿宋_GB2312"/>
          <w:sz w:val="32"/>
          <w:szCs w:val="32"/>
        </w:rPr>
        <w:t>其他计划生育事务支出</w:t>
      </w:r>
      <w:r>
        <w:rPr>
          <w:rFonts w:eastAsia="仿宋_GB2312"/>
          <w:sz w:val="32"/>
          <w:szCs w:val="32"/>
        </w:rPr>
        <w:t>（项）。年初预算</w:t>
      </w:r>
      <w:r>
        <w:rPr>
          <w:rFonts w:hint="eastAsia" w:eastAsia="仿宋_GB2312"/>
          <w:sz w:val="32"/>
          <w:szCs w:val="32"/>
          <w:u w:val="single"/>
        </w:rPr>
        <w:t>18.39</w:t>
      </w:r>
      <w:r>
        <w:rPr>
          <w:rFonts w:eastAsia="仿宋_GB2312"/>
          <w:sz w:val="32"/>
          <w:szCs w:val="32"/>
        </w:rPr>
        <w:t>万元，与上年相比增加</w:t>
      </w:r>
      <w:r>
        <w:rPr>
          <w:rFonts w:hint="eastAsia" w:eastAsia="仿宋_GB2312"/>
          <w:sz w:val="32"/>
          <w:szCs w:val="32"/>
          <w:u w:val="single"/>
        </w:rPr>
        <w:t>1.23</w:t>
      </w:r>
      <w:r>
        <w:rPr>
          <w:rFonts w:eastAsia="仿宋_GB2312"/>
          <w:sz w:val="32"/>
          <w:szCs w:val="32"/>
        </w:rPr>
        <w:t>万元，增长</w:t>
      </w:r>
      <w:r>
        <w:rPr>
          <w:rFonts w:hint="eastAsia" w:eastAsia="仿宋_GB2312"/>
          <w:sz w:val="32"/>
          <w:szCs w:val="32"/>
          <w:u w:val="single"/>
        </w:rPr>
        <w:t>7.19</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本年度有人员增加</w:t>
      </w:r>
      <w:r>
        <w:rPr>
          <w:rFonts w:eastAsia="仿宋_GB2312"/>
          <w:sz w:val="32"/>
          <w:szCs w:val="32"/>
        </w:rPr>
        <w:t>。</w:t>
      </w:r>
    </w:p>
    <w:p w14:paraId="085771F9">
      <w:pPr>
        <w:pStyle w:val="3"/>
        <w:tabs>
          <w:tab w:val="left" w:pos="4275"/>
        </w:tabs>
        <w:spacing w:after="0" w:line="600" w:lineRule="exact"/>
        <w:ind w:firstLine="640" w:firstLineChars="200"/>
        <w:rPr>
          <w:rFonts w:hint="eastAsia" w:ascii="楷体" w:hAnsi="楷体" w:eastAsia="楷体" w:cs="楷体"/>
          <w:b/>
          <w:bCs/>
          <w:sz w:val="32"/>
          <w:szCs w:val="32"/>
        </w:rPr>
      </w:pPr>
      <w:r>
        <w:rPr>
          <w:rFonts w:hint="eastAsia" w:eastAsia="仿宋_GB2312"/>
          <w:sz w:val="32"/>
          <w:szCs w:val="32"/>
          <w:lang w:val="en-US" w:eastAsia="zh-CN"/>
        </w:rPr>
        <w:t>2</w:t>
      </w:r>
      <w:r>
        <w:rPr>
          <w:rFonts w:eastAsia="仿宋_GB2312"/>
          <w:sz w:val="32"/>
          <w:szCs w:val="32"/>
        </w:rPr>
        <w:t>．</w:t>
      </w:r>
      <w:r>
        <w:rPr>
          <w:rFonts w:hint="eastAsia" w:eastAsia="仿宋_GB2312"/>
          <w:sz w:val="32"/>
          <w:szCs w:val="32"/>
        </w:rPr>
        <w:t>行政事业单位医疗</w:t>
      </w:r>
      <w:r>
        <w:rPr>
          <w:rFonts w:eastAsia="仿宋_GB2312"/>
          <w:sz w:val="32"/>
          <w:szCs w:val="32"/>
        </w:rPr>
        <w:t>（款）</w:t>
      </w:r>
      <w:r>
        <w:rPr>
          <w:rFonts w:hint="eastAsia" w:eastAsia="仿宋_GB2312"/>
          <w:sz w:val="32"/>
          <w:szCs w:val="32"/>
        </w:rPr>
        <w:t>行政单位医疗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11.58</w:t>
      </w:r>
      <w:r>
        <w:rPr>
          <w:rFonts w:eastAsia="仿宋_GB2312"/>
          <w:sz w:val="32"/>
          <w:szCs w:val="32"/>
        </w:rPr>
        <w:t>万元，与上年相比减少</w:t>
      </w:r>
      <w:r>
        <w:rPr>
          <w:rFonts w:hint="eastAsia" w:eastAsia="仿宋_GB2312"/>
          <w:sz w:val="32"/>
          <w:szCs w:val="32"/>
          <w:u w:val="single"/>
        </w:rPr>
        <w:t>1.53</w:t>
      </w:r>
      <w:r>
        <w:rPr>
          <w:rFonts w:eastAsia="仿宋_GB2312"/>
          <w:sz w:val="32"/>
          <w:szCs w:val="32"/>
        </w:rPr>
        <w:t>万元，减少</w:t>
      </w:r>
      <w:r>
        <w:rPr>
          <w:rFonts w:hint="eastAsia" w:eastAsia="仿宋_GB2312"/>
          <w:sz w:val="32"/>
          <w:szCs w:val="32"/>
          <w:u w:val="single"/>
        </w:rPr>
        <w:t>11.70</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上年度有人员退休</w:t>
      </w:r>
      <w:r>
        <w:rPr>
          <w:rFonts w:eastAsia="仿宋_GB2312"/>
          <w:sz w:val="32"/>
          <w:szCs w:val="32"/>
        </w:rPr>
        <w:t>。</w:t>
      </w:r>
    </w:p>
    <w:p w14:paraId="2F8B879A">
      <w:pPr>
        <w:pStyle w:val="3"/>
        <w:tabs>
          <w:tab w:val="left" w:pos="4275"/>
        </w:tabs>
        <w:spacing w:after="0" w:line="600" w:lineRule="exact"/>
        <w:ind w:firstLine="640" w:firstLineChars="200"/>
        <w:rPr>
          <w:rFonts w:eastAsia="仿宋_GB2312"/>
          <w:sz w:val="32"/>
          <w:szCs w:val="32"/>
        </w:rPr>
      </w:pPr>
      <w:r>
        <w:rPr>
          <w:rFonts w:hint="eastAsia" w:eastAsia="仿宋_GB2312"/>
          <w:sz w:val="32"/>
          <w:szCs w:val="32"/>
          <w:lang w:val="en-US" w:eastAsia="zh-CN"/>
        </w:rPr>
        <w:t>3</w:t>
      </w:r>
      <w:r>
        <w:rPr>
          <w:rFonts w:eastAsia="仿宋_GB2312"/>
          <w:sz w:val="32"/>
          <w:szCs w:val="32"/>
        </w:rPr>
        <w:t>．</w:t>
      </w:r>
      <w:r>
        <w:rPr>
          <w:rFonts w:hint="eastAsia" w:eastAsia="仿宋_GB2312"/>
          <w:sz w:val="32"/>
          <w:szCs w:val="32"/>
        </w:rPr>
        <w:t>行政事业单位医疗</w:t>
      </w:r>
      <w:r>
        <w:rPr>
          <w:rFonts w:eastAsia="仿宋_GB2312"/>
          <w:sz w:val="32"/>
          <w:szCs w:val="32"/>
        </w:rPr>
        <w:t>（款）</w:t>
      </w:r>
      <w:r>
        <w:rPr>
          <w:rFonts w:hint="eastAsia" w:eastAsia="仿宋_GB2312"/>
          <w:sz w:val="32"/>
          <w:szCs w:val="32"/>
          <w:lang w:val="en-US" w:eastAsia="zh-CN"/>
        </w:rPr>
        <w:t>事业</w:t>
      </w:r>
      <w:r>
        <w:rPr>
          <w:rFonts w:hint="eastAsia" w:eastAsia="仿宋_GB2312"/>
          <w:sz w:val="32"/>
          <w:szCs w:val="32"/>
        </w:rPr>
        <w:t>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4.43</w:t>
      </w:r>
      <w:r>
        <w:rPr>
          <w:rFonts w:eastAsia="仿宋_GB2312"/>
          <w:sz w:val="32"/>
          <w:szCs w:val="32"/>
        </w:rPr>
        <w:t>万元，与上年相比增加</w:t>
      </w:r>
      <w:r>
        <w:rPr>
          <w:rFonts w:hint="eastAsia" w:eastAsia="仿宋_GB2312"/>
          <w:sz w:val="32"/>
          <w:szCs w:val="32"/>
          <w:u w:val="single"/>
        </w:rPr>
        <w:t>0.93</w:t>
      </w:r>
      <w:r>
        <w:rPr>
          <w:rFonts w:eastAsia="仿宋_GB2312"/>
          <w:sz w:val="32"/>
          <w:szCs w:val="32"/>
        </w:rPr>
        <w:t>万元，增长</w:t>
      </w:r>
      <w:r>
        <w:rPr>
          <w:rFonts w:hint="eastAsia" w:eastAsia="仿宋_GB2312"/>
          <w:sz w:val="32"/>
          <w:szCs w:val="32"/>
          <w:u w:val="single"/>
        </w:rPr>
        <w:t>26.60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本年度有人员增加</w:t>
      </w:r>
      <w:r>
        <w:rPr>
          <w:rFonts w:eastAsia="仿宋_GB2312"/>
          <w:sz w:val="32"/>
          <w:szCs w:val="32"/>
        </w:rPr>
        <w:t>。</w:t>
      </w:r>
    </w:p>
    <w:p w14:paraId="33D8504D">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val="en-US" w:eastAsia="zh-CN"/>
        </w:rPr>
        <w:t>六</w:t>
      </w:r>
      <w:r>
        <w:rPr>
          <w:rFonts w:hint="eastAsia" w:ascii="楷体" w:hAnsi="楷体" w:eastAsia="楷体" w:cs="楷体"/>
          <w:b/>
          <w:bCs/>
          <w:sz w:val="32"/>
          <w:szCs w:val="32"/>
        </w:rPr>
        <w:t>）城乡社区支出（类）</w:t>
      </w:r>
    </w:p>
    <w:p w14:paraId="6E373535">
      <w:pPr>
        <w:pStyle w:val="3"/>
        <w:spacing w:after="0" w:line="600" w:lineRule="exact"/>
        <w:ind w:firstLine="640" w:firstLineChars="200"/>
        <w:rPr>
          <w:rFonts w:eastAsia="仿宋_GB2312"/>
          <w:sz w:val="32"/>
          <w:szCs w:val="32"/>
        </w:rPr>
      </w:pPr>
      <w:r>
        <w:rPr>
          <w:rFonts w:hint="eastAsia" w:eastAsia="仿宋_GB2312"/>
          <w:sz w:val="32"/>
          <w:szCs w:val="32"/>
        </w:rPr>
        <w:t>城乡社区支出支出类年初预算数为</w:t>
      </w:r>
      <w:r>
        <w:rPr>
          <w:rFonts w:hint="eastAsia" w:eastAsia="仿宋_GB2312"/>
          <w:sz w:val="32"/>
          <w:szCs w:val="32"/>
          <w:u w:val="single"/>
        </w:rPr>
        <w:t>105.00</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rPr>
        <w:t>75.00</w:t>
      </w:r>
      <w:r>
        <w:rPr>
          <w:rFonts w:eastAsia="仿宋_GB2312"/>
          <w:sz w:val="32"/>
          <w:szCs w:val="32"/>
        </w:rPr>
        <w:t>万元</w:t>
      </w:r>
      <w:r>
        <w:rPr>
          <w:rFonts w:hint="eastAsia" w:eastAsia="仿宋_GB2312"/>
          <w:sz w:val="32"/>
          <w:szCs w:val="32"/>
        </w:rPr>
        <w:t>。其中：</w:t>
      </w:r>
    </w:p>
    <w:p w14:paraId="39A984AE">
      <w:pPr>
        <w:pStyle w:val="3"/>
        <w:spacing w:after="0" w:line="600" w:lineRule="exact"/>
        <w:ind w:firstLine="640" w:firstLineChars="200"/>
        <w:rPr>
          <w:rFonts w:hint="eastAsia" w:ascii="楷体" w:hAnsi="楷体" w:eastAsia="楷体" w:cs="楷体"/>
          <w:b/>
          <w:bCs/>
          <w:sz w:val="32"/>
          <w:szCs w:val="32"/>
        </w:rPr>
      </w:pPr>
      <w:r>
        <w:rPr>
          <w:rFonts w:eastAsia="仿宋_GB2312"/>
          <w:sz w:val="32"/>
          <w:szCs w:val="32"/>
        </w:rPr>
        <w:t>1．</w:t>
      </w:r>
      <w:r>
        <w:rPr>
          <w:rFonts w:hint="eastAsia" w:eastAsia="仿宋_GB2312"/>
          <w:sz w:val="32"/>
          <w:szCs w:val="32"/>
        </w:rPr>
        <w:t>城乡社区公共设施</w:t>
      </w:r>
      <w:r>
        <w:rPr>
          <w:rFonts w:eastAsia="仿宋_GB2312"/>
          <w:sz w:val="32"/>
          <w:szCs w:val="32"/>
        </w:rPr>
        <w:t>（款）</w:t>
      </w:r>
      <w:r>
        <w:rPr>
          <w:rFonts w:hint="eastAsia" w:eastAsia="仿宋_GB2312"/>
          <w:sz w:val="32"/>
          <w:szCs w:val="32"/>
        </w:rPr>
        <w:t>其他城乡社区公共设施支出</w:t>
      </w:r>
      <w:r>
        <w:rPr>
          <w:rFonts w:eastAsia="仿宋_GB2312"/>
          <w:sz w:val="32"/>
          <w:szCs w:val="32"/>
        </w:rPr>
        <w:t>（项）。年初预算</w:t>
      </w:r>
      <w:r>
        <w:rPr>
          <w:rFonts w:hint="eastAsia" w:eastAsia="仿宋_GB2312"/>
          <w:sz w:val="32"/>
          <w:szCs w:val="32"/>
          <w:u w:val="single"/>
        </w:rPr>
        <w:t>100.00</w:t>
      </w:r>
      <w:r>
        <w:rPr>
          <w:rFonts w:eastAsia="仿宋_GB2312"/>
          <w:sz w:val="32"/>
          <w:szCs w:val="32"/>
        </w:rPr>
        <w:t>万元，与上年相比增加</w:t>
      </w:r>
      <w:r>
        <w:rPr>
          <w:rFonts w:hint="eastAsia" w:eastAsia="仿宋_GB2312"/>
          <w:sz w:val="32"/>
          <w:szCs w:val="32"/>
          <w:u w:val="single"/>
        </w:rPr>
        <w:t>70.00</w:t>
      </w:r>
      <w:r>
        <w:rPr>
          <w:rFonts w:eastAsia="仿宋_GB2312"/>
          <w:sz w:val="32"/>
          <w:szCs w:val="32"/>
        </w:rPr>
        <w:t>万元，增长</w:t>
      </w:r>
      <w:r>
        <w:rPr>
          <w:rFonts w:hint="eastAsia" w:eastAsia="仿宋_GB2312"/>
          <w:sz w:val="32"/>
          <w:szCs w:val="32"/>
          <w:u w:val="single"/>
        </w:rPr>
        <w:t>233.33</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有新增铁路、秀水党群服务中心建设</w:t>
      </w:r>
      <w:r>
        <w:rPr>
          <w:rFonts w:eastAsia="仿宋_GB2312"/>
          <w:sz w:val="32"/>
          <w:szCs w:val="32"/>
        </w:rPr>
        <w:t>。</w:t>
      </w:r>
    </w:p>
    <w:p w14:paraId="175FADAA">
      <w:pPr>
        <w:pStyle w:val="3"/>
        <w:spacing w:after="0" w:line="600" w:lineRule="exact"/>
        <w:ind w:firstLine="640" w:firstLineChars="200"/>
        <w:rPr>
          <w:rFonts w:hint="eastAsia" w:ascii="楷体" w:hAnsi="楷体" w:eastAsia="楷体" w:cs="楷体"/>
          <w:b/>
          <w:bCs/>
          <w:sz w:val="32"/>
          <w:szCs w:val="32"/>
        </w:rPr>
      </w:pPr>
      <w:r>
        <w:rPr>
          <w:rFonts w:hint="eastAsia" w:eastAsia="仿宋_GB2312"/>
          <w:sz w:val="32"/>
          <w:szCs w:val="32"/>
          <w:lang w:val="en-US" w:eastAsia="zh-CN"/>
        </w:rPr>
        <w:t>2</w:t>
      </w:r>
      <w:r>
        <w:rPr>
          <w:rFonts w:eastAsia="仿宋_GB2312"/>
          <w:sz w:val="32"/>
          <w:szCs w:val="32"/>
        </w:rPr>
        <w:t>．</w:t>
      </w:r>
      <w:r>
        <w:rPr>
          <w:rFonts w:hint="eastAsia" w:eastAsia="仿宋_GB2312"/>
          <w:sz w:val="32"/>
          <w:szCs w:val="32"/>
        </w:rPr>
        <w:t>城乡社区环境卫生</w:t>
      </w:r>
      <w:r>
        <w:rPr>
          <w:rFonts w:eastAsia="仿宋_GB2312"/>
          <w:sz w:val="32"/>
          <w:szCs w:val="32"/>
        </w:rPr>
        <w:t>（款）</w:t>
      </w:r>
      <w:r>
        <w:rPr>
          <w:rFonts w:hint="eastAsia" w:eastAsia="仿宋_GB2312"/>
          <w:sz w:val="32"/>
          <w:szCs w:val="32"/>
        </w:rPr>
        <w:t>城乡社区环境卫生</w:t>
      </w:r>
      <w:r>
        <w:rPr>
          <w:rFonts w:eastAsia="仿宋_GB2312"/>
          <w:sz w:val="32"/>
          <w:szCs w:val="32"/>
        </w:rPr>
        <w:t>（项）。年初预算</w:t>
      </w:r>
      <w:r>
        <w:rPr>
          <w:rFonts w:hint="eastAsia" w:eastAsia="仿宋_GB2312"/>
          <w:sz w:val="32"/>
          <w:szCs w:val="32"/>
          <w:u w:val="single"/>
        </w:rPr>
        <w:t>5.00</w:t>
      </w:r>
      <w:r>
        <w:rPr>
          <w:rFonts w:eastAsia="仿宋_GB2312"/>
          <w:sz w:val="32"/>
          <w:szCs w:val="32"/>
        </w:rPr>
        <w:t>万元，与上年相比增加</w:t>
      </w:r>
      <w:r>
        <w:rPr>
          <w:rFonts w:hint="eastAsia" w:eastAsia="仿宋_GB2312"/>
          <w:sz w:val="32"/>
          <w:szCs w:val="32"/>
          <w:u w:val="single"/>
        </w:rPr>
        <w:t>5.00</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上年度无此类支出</w:t>
      </w:r>
      <w:r>
        <w:rPr>
          <w:rFonts w:eastAsia="仿宋_GB2312"/>
          <w:sz w:val="32"/>
          <w:szCs w:val="32"/>
        </w:rPr>
        <w:t>。</w:t>
      </w:r>
    </w:p>
    <w:p w14:paraId="489B98C4">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val="en-US" w:eastAsia="zh-CN"/>
        </w:rPr>
        <w:t>八</w:t>
      </w:r>
      <w:r>
        <w:rPr>
          <w:rFonts w:hint="eastAsia" w:ascii="楷体" w:hAnsi="楷体" w:eastAsia="楷体" w:cs="楷体"/>
          <w:b/>
          <w:bCs/>
          <w:sz w:val="32"/>
          <w:szCs w:val="32"/>
        </w:rPr>
        <w:t>）住房保障支出（类）</w:t>
      </w:r>
    </w:p>
    <w:p w14:paraId="4602BACA">
      <w:pPr>
        <w:pStyle w:val="3"/>
        <w:spacing w:after="0" w:line="600" w:lineRule="exact"/>
        <w:ind w:firstLine="640" w:firstLineChars="200"/>
        <w:rPr>
          <w:rFonts w:eastAsia="仿宋_GB2312"/>
          <w:sz w:val="32"/>
          <w:szCs w:val="32"/>
        </w:rPr>
      </w:pPr>
      <w:r>
        <w:rPr>
          <w:rFonts w:hint="eastAsia" w:eastAsia="仿宋_GB2312"/>
          <w:sz w:val="32"/>
          <w:szCs w:val="32"/>
        </w:rPr>
        <w:t>住房保障支出类年初预算数为</w:t>
      </w:r>
      <w:r>
        <w:rPr>
          <w:rFonts w:hint="eastAsia" w:eastAsia="仿宋_GB2312"/>
          <w:sz w:val="32"/>
          <w:szCs w:val="32"/>
          <w:u w:val="single"/>
        </w:rPr>
        <w:t>18.69</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rPr>
        <w:t>0.15</w:t>
      </w:r>
      <w:r>
        <w:rPr>
          <w:rFonts w:eastAsia="仿宋_GB2312"/>
          <w:sz w:val="32"/>
          <w:szCs w:val="32"/>
        </w:rPr>
        <w:t>万元</w:t>
      </w:r>
      <w:r>
        <w:rPr>
          <w:rFonts w:hint="eastAsia" w:eastAsia="仿宋_GB2312"/>
          <w:sz w:val="32"/>
          <w:szCs w:val="32"/>
        </w:rPr>
        <w:t>。其中：</w:t>
      </w:r>
    </w:p>
    <w:p w14:paraId="6374DAEB">
      <w:pPr>
        <w:pStyle w:val="3"/>
        <w:spacing w:after="0" w:line="600" w:lineRule="exact"/>
        <w:ind w:firstLine="640" w:firstLineChars="200"/>
        <w:rPr>
          <w:rFonts w:hint="eastAsia" w:ascii="仿宋_GB2312" w:hAnsi="仿宋_GB2312" w:eastAsia="仿宋_GB2312"/>
          <w:sz w:val="32"/>
          <w:szCs w:val="32"/>
        </w:rPr>
      </w:pPr>
      <w:r>
        <w:rPr>
          <w:rFonts w:eastAsia="仿宋_GB2312"/>
          <w:sz w:val="32"/>
          <w:szCs w:val="32"/>
        </w:rPr>
        <w:t>1．</w:t>
      </w:r>
      <w:r>
        <w:rPr>
          <w:rFonts w:hint="eastAsia" w:eastAsia="仿宋_GB2312"/>
          <w:sz w:val="32"/>
          <w:szCs w:val="32"/>
        </w:rPr>
        <w:t>住房改革支出</w:t>
      </w:r>
      <w:r>
        <w:rPr>
          <w:rFonts w:eastAsia="仿宋_GB2312"/>
          <w:sz w:val="32"/>
          <w:szCs w:val="32"/>
        </w:rPr>
        <w:t>（款）</w:t>
      </w:r>
      <w:r>
        <w:rPr>
          <w:rFonts w:hint="eastAsia" w:eastAsia="仿宋_GB2312"/>
          <w:sz w:val="32"/>
          <w:szCs w:val="32"/>
        </w:rPr>
        <w:t>住房公积金</w:t>
      </w:r>
      <w:r>
        <w:rPr>
          <w:rFonts w:eastAsia="仿宋_GB2312"/>
          <w:sz w:val="32"/>
          <w:szCs w:val="32"/>
        </w:rPr>
        <w:t>（项）。年初预算</w:t>
      </w:r>
      <w:r>
        <w:rPr>
          <w:rFonts w:hint="eastAsia" w:eastAsia="仿宋_GB2312"/>
          <w:sz w:val="32"/>
          <w:szCs w:val="32"/>
          <w:u w:val="single"/>
        </w:rPr>
        <w:t>18.69</w:t>
      </w:r>
      <w:r>
        <w:rPr>
          <w:rFonts w:eastAsia="仿宋_GB2312"/>
          <w:sz w:val="32"/>
          <w:szCs w:val="32"/>
        </w:rPr>
        <w:t>万元，与上年相比增加</w:t>
      </w:r>
      <w:r>
        <w:rPr>
          <w:rFonts w:hint="eastAsia" w:eastAsia="仿宋_GB2312"/>
          <w:sz w:val="32"/>
          <w:szCs w:val="32"/>
          <w:u w:val="single"/>
        </w:rPr>
        <w:t>0.15</w:t>
      </w:r>
      <w:r>
        <w:rPr>
          <w:rFonts w:eastAsia="仿宋_GB2312"/>
          <w:sz w:val="32"/>
          <w:szCs w:val="32"/>
        </w:rPr>
        <w:t>万元，增长</w:t>
      </w:r>
      <w:r>
        <w:rPr>
          <w:rFonts w:hint="eastAsia" w:eastAsia="仿宋_GB2312"/>
          <w:sz w:val="32"/>
          <w:szCs w:val="32"/>
          <w:u w:val="single"/>
        </w:rPr>
        <w:t>0.81</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本年度有人员增加</w:t>
      </w:r>
      <w:r>
        <w:rPr>
          <w:rFonts w:eastAsia="仿宋_GB2312"/>
          <w:sz w:val="32"/>
          <w:szCs w:val="32"/>
        </w:rPr>
        <w:t>。</w:t>
      </w:r>
    </w:p>
    <w:p w14:paraId="6A3685B2">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3F364087">
      <w:pPr>
        <w:pStyle w:val="3"/>
        <w:tabs>
          <w:tab w:val="left" w:pos="2671"/>
          <w:tab w:val="left" w:pos="5000"/>
          <w:tab w:val="left" w:pos="6190"/>
        </w:tabs>
        <w:spacing w:after="0" w:line="600" w:lineRule="exact"/>
        <w:ind w:firstLine="640" w:firstLineChars="200"/>
        <w:rPr>
          <w:rFonts w:eastAsia="仿宋_GB2312" w:cs="仿宋"/>
          <w:color w:val="FF0000"/>
          <w:sz w:val="32"/>
          <w:szCs w:val="32"/>
        </w:rPr>
      </w:pPr>
    </w:p>
    <w:p w14:paraId="4C153E5C">
      <w:pPr>
        <w:pStyle w:val="3"/>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rPr>
        <w:t>万元，其中：</w:t>
      </w:r>
    </w:p>
    <w:p w14:paraId="6A092138">
      <w:pPr>
        <w:pStyle w:val="3"/>
        <w:tabs>
          <w:tab w:val="left" w:pos="2671"/>
          <w:tab w:val="left" w:pos="5000"/>
          <w:tab w:val="left" w:pos="6190"/>
        </w:tabs>
        <w:spacing w:after="0" w:line="600" w:lineRule="exact"/>
        <w:ind w:firstLine="643" w:firstLineChars="200"/>
        <w:rPr>
          <w:rFonts w:eastAsia="仿宋_GB2312" w:cs="仿宋"/>
          <w:color w:val="FF0000"/>
          <w:sz w:val="32"/>
          <w:szCs w:val="32"/>
        </w:rPr>
      </w:pPr>
      <w:r>
        <w:rPr>
          <w:rFonts w:hint="eastAsia" w:eastAsia="仿宋_GB2312" w:cs="仿宋"/>
          <w:b/>
          <w:bCs/>
          <w:sz w:val="32"/>
          <w:szCs w:val="32"/>
        </w:rPr>
        <w:t>（一）人员经费</w:t>
      </w:r>
      <w:r>
        <w:rPr>
          <w:rFonts w:hint="eastAsia" w:eastAsia="仿宋_GB2312" w:cs="仿宋"/>
          <w:b/>
          <w:bCs/>
          <w:sz w:val="32"/>
          <w:szCs w:val="32"/>
          <w:u w:val="single"/>
        </w:rPr>
        <w:t>756.04</w:t>
      </w:r>
      <w:r>
        <w:rPr>
          <w:rFonts w:hint="eastAsia" w:eastAsia="仿宋_GB2312" w:cs="仿宋"/>
          <w:b/>
          <w:bCs/>
          <w:sz w:val="32"/>
          <w:szCs w:val="32"/>
        </w:rPr>
        <w:t>万元</w:t>
      </w:r>
      <w:r>
        <w:rPr>
          <w:rFonts w:hint="eastAsia" w:eastAsia="仿宋_GB2312" w:cs="仿宋"/>
          <w:sz w:val="32"/>
          <w:szCs w:val="32"/>
        </w:rPr>
        <w:t>。主要包括：基本工资95.61</w:t>
      </w:r>
      <w:r>
        <w:rPr>
          <w:rFonts w:hint="eastAsia" w:eastAsia="仿宋_GB2312" w:cs="仿宋"/>
          <w:sz w:val="32"/>
          <w:szCs w:val="32"/>
          <w:lang w:val="en-US" w:eastAsia="zh-CN"/>
        </w:rPr>
        <w:t>万元</w:t>
      </w:r>
      <w:r>
        <w:rPr>
          <w:rFonts w:hint="eastAsia" w:eastAsia="仿宋_GB2312" w:cs="仿宋"/>
          <w:sz w:val="32"/>
          <w:szCs w:val="32"/>
        </w:rPr>
        <w:t>、津贴补贴74.13</w:t>
      </w:r>
      <w:r>
        <w:rPr>
          <w:rFonts w:hint="eastAsia" w:eastAsia="仿宋_GB2312" w:cs="仿宋"/>
          <w:sz w:val="32"/>
          <w:szCs w:val="32"/>
          <w:lang w:val="en-US" w:eastAsia="zh-CN"/>
        </w:rPr>
        <w:t>万元</w:t>
      </w:r>
      <w:r>
        <w:rPr>
          <w:rFonts w:hint="eastAsia" w:eastAsia="仿宋_GB2312" w:cs="仿宋"/>
          <w:sz w:val="32"/>
          <w:szCs w:val="32"/>
        </w:rPr>
        <w:t>、奖金11.55</w:t>
      </w:r>
      <w:r>
        <w:rPr>
          <w:rFonts w:hint="eastAsia" w:eastAsia="仿宋_GB2312" w:cs="仿宋"/>
          <w:sz w:val="32"/>
          <w:szCs w:val="32"/>
          <w:lang w:val="en-US" w:eastAsia="zh-CN"/>
        </w:rPr>
        <w:t>万元</w:t>
      </w:r>
      <w:r>
        <w:rPr>
          <w:rFonts w:hint="eastAsia" w:eastAsia="仿宋_GB2312" w:cs="仿宋"/>
          <w:sz w:val="32"/>
          <w:szCs w:val="32"/>
        </w:rPr>
        <w:t>、绩效工资17.19</w:t>
      </w:r>
      <w:r>
        <w:rPr>
          <w:rFonts w:hint="eastAsia" w:eastAsia="仿宋_GB2312" w:cs="仿宋"/>
          <w:sz w:val="32"/>
          <w:szCs w:val="32"/>
          <w:lang w:val="en-US" w:eastAsia="zh-CN"/>
        </w:rPr>
        <w:t>万元</w:t>
      </w:r>
      <w:r>
        <w:rPr>
          <w:rFonts w:hint="eastAsia" w:eastAsia="仿宋_GB2312" w:cs="仿宋"/>
          <w:sz w:val="32"/>
          <w:szCs w:val="32"/>
        </w:rPr>
        <w:t>、机关事业单位基本养老保险缴费28.80</w:t>
      </w:r>
      <w:r>
        <w:rPr>
          <w:rFonts w:hint="eastAsia" w:eastAsia="仿宋_GB2312" w:cs="仿宋"/>
          <w:sz w:val="32"/>
          <w:szCs w:val="32"/>
          <w:lang w:val="en-US" w:eastAsia="zh-CN"/>
        </w:rPr>
        <w:t>万元</w:t>
      </w:r>
      <w:r>
        <w:rPr>
          <w:rFonts w:hint="eastAsia" w:eastAsia="仿宋_GB2312" w:cs="仿宋"/>
          <w:sz w:val="32"/>
          <w:szCs w:val="32"/>
          <w:lang w:eastAsia="zh-CN"/>
        </w:rPr>
        <w:t>、职工基本医疗保险缴费16.76</w:t>
      </w:r>
      <w:r>
        <w:rPr>
          <w:rFonts w:hint="eastAsia" w:eastAsia="仿宋_GB2312" w:cs="仿宋"/>
          <w:sz w:val="32"/>
          <w:szCs w:val="32"/>
          <w:lang w:val="en-US" w:eastAsia="zh-CN"/>
        </w:rPr>
        <w:t>万元</w:t>
      </w:r>
      <w:r>
        <w:rPr>
          <w:rFonts w:hint="eastAsia" w:eastAsia="仿宋_GB2312" w:cs="仿宋"/>
          <w:sz w:val="32"/>
          <w:szCs w:val="32"/>
          <w:lang w:eastAsia="zh-CN"/>
        </w:rPr>
        <w:t>、其他社会保障缴费0.32</w:t>
      </w:r>
      <w:r>
        <w:rPr>
          <w:rFonts w:hint="eastAsia" w:eastAsia="仿宋_GB2312" w:cs="仿宋"/>
          <w:sz w:val="32"/>
          <w:szCs w:val="32"/>
          <w:lang w:val="en-US" w:eastAsia="zh-CN"/>
        </w:rPr>
        <w:t>万元</w:t>
      </w:r>
      <w:r>
        <w:rPr>
          <w:rFonts w:hint="eastAsia" w:eastAsia="仿宋_GB2312" w:cs="仿宋"/>
          <w:sz w:val="32"/>
          <w:szCs w:val="32"/>
          <w:lang w:eastAsia="zh-CN"/>
        </w:rPr>
        <w:t>、</w:t>
      </w:r>
      <w:r>
        <w:rPr>
          <w:rFonts w:hint="eastAsia" w:eastAsia="仿宋_GB2312" w:cs="仿宋"/>
          <w:sz w:val="32"/>
          <w:szCs w:val="32"/>
        </w:rPr>
        <w:t>住房公积金18.69</w:t>
      </w:r>
      <w:r>
        <w:rPr>
          <w:rFonts w:hint="eastAsia" w:eastAsia="仿宋_GB2312" w:cs="仿宋"/>
          <w:sz w:val="32"/>
          <w:szCs w:val="32"/>
          <w:lang w:val="en-US" w:eastAsia="zh-CN"/>
        </w:rPr>
        <w:t>万元</w:t>
      </w:r>
      <w:r>
        <w:rPr>
          <w:rFonts w:hint="eastAsia" w:eastAsia="仿宋_GB2312" w:cs="仿宋"/>
          <w:sz w:val="32"/>
          <w:szCs w:val="32"/>
        </w:rPr>
        <w:t>、其他工资福利支出69.64</w:t>
      </w:r>
      <w:r>
        <w:rPr>
          <w:rFonts w:hint="eastAsia" w:eastAsia="仿宋_GB2312" w:cs="仿宋"/>
          <w:sz w:val="32"/>
          <w:szCs w:val="32"/>
          <w:lang w:val="en-US" w:eastAsia="zh-CN"/>
        </w:rPr>
        <w:t>万元</w:t>
      </w:r>
      <w:r>
        <w:rPr>
          <w:rFonts w:hint="eastAsia" w:eastAsia="仿宋_GB2312" w:cs="仿宋"/>
          <w:sz w:val="32"/>
          <w:szCs w:val="32"/>
        </w:rPr>
        <w:t>、退休费28.74、生活补助2.45</w:t>
      </w:r>
      <w:r>
        <w:rPr>
          <w:rFonts w:hint="eastAsia" w:eastAsia="仿宋_GB2312" w:cs="仿宋"/>
          <w:sz w:val="32"/>
          <w:szCs w:val="32"/>
          <w:lang w:val="en-US" w:eastAsia="zh-CN"/>
        </w:rPr>
        <w:t>万元</w:t>
      </w:r>
      <w:r>
        <w:rPr>
          <w:rFonts w:hint="eastAsia" w:eastAsia="仿宋_GB2312" w:cs="仿宋"/>
          <w:sz w:val="32"/>
          <w:szCs w:val="32"/>
        </w:rPr>
        <w:t>、其他对个人和家庭的补助392.15</w:t>
      </w:r>
      <w:r>
        <w:rPr>
          <w:rFonts w:hint="eastAsia" w:eastAsia="仿宋_GB2312" w:cs="仿宋"/>
          <w:sz w:val="32"/>
          <w:szCs w:val="32"/>
          <w:lang w:val="en-US" w:eastAsia="zh-CN"/>
        </w:rPr>
        <w:t>万元</w:t>
      </w:r>
      <w:r>
        <w:rPr>
          <w:rFonts w:hint="eastAsia" w:eastAsia="仿宋_GB2312" w:cs="仿宋"/>
          <w:sz w:val="32"/>
          <w:szCs w:val="32"/>
        </w:rPr>
        <w:t>。</w:t>
      </w:r>
    </w:p>
    <w:p w14:paraId="186C3881">
      <w:pPr>
        <w:pStyle w:val="3"/>
        <w:tabs>
          <w:tab w:val="left" w:pos="2671"/>
          <w:tab w:val="left" w:pos="5000"/>
          <w:tab w:val="left" w:pos="6190"/>
        </w:tabs>
        <w:spacing w:after="0" w:line="600" w:lineRule="exact"/>
        <w:ind w:firstLine="643" w:firstLineChars="200"/>
        <w:rPr>
          <w:rFonts w:eastAsia="仿宋_GB2312" w:cs="仿宋"/>
          <w:color w:val="FF0000"/>
          <w:sz w:val="32"/>
          <w:szCs w:val="32"/>
        </w:rPr>
      </w:pPr>
      <w:r>
        <w:rPr>
          <w:rFonts w:hint="eastAsia" w:eastAsia="仿宋_GB2312" w:cs="仿宋"/>
          <w:b/>
          <w:bCs/>
          <w:sz w:val="32"/>
          <w:szCs w:val="32"/>
        </w:rPr>
        <w:t>（二）公用经费</w:t>
      </w:r>
      <w:r>
        <w:rPr>
          <w:rFonts w:hint="eastAsia" w:eastAsia="仿宋_GB2312" w:cs="仿宋"/>
          <w:b/>
          <w:bCs/>
          <w:sz w:val="32"/>
          <w:szCs w:val="32"/>
          <w:u w:val="single"/>
        </w:rPr>
        <w:t>105.79</w:t>
      </w:r>
      <w:r>
        <w:rPr>
          <w:rFonts w:hint="eastAsia" w:eastAsia="仿宋_GB2312" w:cs="仿宋"/>
          <w:b/>
          <w:bCs/>
          <w:sz w:val="32"/>
          <w:szCs w:val="32"/>
        </w:rPr>
        <w:t>万元</w:t>
      </w:r>
      <w:r>
        <w:rPr>
          <w:rFonts w:hint="eastAsia" w:eastAsia="仿宋_GB2312" w:cs="仿宋"/>
          <w:sz w:val="32"/>
          <w:szCs w:val="32"/>
        </w:rPr>
        <w:t>。主要包括：其他工资福利支出5.28</w:t>
      </w:r>
      <w:r>
        <w:rPr>
          <w:rFonts w:hint="eastAsia" w:eastAsia="仿宋_GB2312" w:cs="仿宋"/>
          <w:sz w:val="32"/>
          <w:szCs w:val="32"/>
          <w:lang w:val="en-US" w:eastAsia="zh-CN"/>
        </w:rPr>
        <w:t>万元、</w:t>
      </w:r>
      <w:r>
        <w:rPr>
          <w:rFonts w:hint="eastAsia" w:eastAsia="仿宋_GB2312" w:cs="仿宋"/>
          <w:sz w:val="32"/>
          <w:szCs w:val="32"/>
        </w:rPr>
        <w:t>办公费38.68</w:t>
      </w:r>
      <w:r>
        <w:rPr>
          <w:rFonts w:hint="eastAsia" w:eastAsia="仿宋_GB2312" w:cs="仿宋"/>
          <w:sz w:val="32"/>
          <w:szCs w:val="32"/>
          <w:lang w:val="en-US" w:eastAsia="zh-CN"/>
        </w:rPr>
        <w:t>万元</w:t>
      </w:r>
      <w:r>
        <w:rPr>
          <w:rFonts w:hint="eastAsia" w:eastAsia="仿宋_GB2312" w:cs="仿宋"/>
          <w:sz w:val="32"/>
          <w:szCs w:val="32"/>
        </w:rPr>
        <w:t>、手续费0.50</w:t>
      </w:r>
      <w:r>
        <w:rPr>
          <w:rFonts w:hint="eastAsia" w:eastAsia="仿宋_GB2312" w:cs="仿宋"/>
          <w:sz w:val="32"/>
          <w:szCs w:val="32"/>
          <w:lang w:val="en-US" w:eastAsia="zh-CN"/>
        </w:rPr>
        <w:t>万元</w:t>
      </w:r>
      <w:r>
        <w:rPr>
          <w:rFonts w:hint="eastAsia" w:eastAsia="仿宋_GB2312" w:cs="仿宋"/>
          <w:sz w:val="32"/>
          <w:szCs w:val="32"/>
        </w:rPr>
        <w:t>、水费0.40</w:t>
      </w:r>
      <w:r>
        <w:rPr>
          <w:rFonts w:hint="eastAsia" w:eastAsia="仿宋_GB2312" w:cs="仿宋"/>
          <w:sz w:val="32"/>
          <w:szCs w:val="32"/>
          <w:lang w:val="en-US" w:eastAsia="zh-CN"/>
        </w:rPr>
        <w:t>万元</w:t>
      </w:r>
      <w:r>
        <w:rPr>
          <w:rFonts w:hint="eastAsia" w:eastAsia="仿宋_GB2312" w:cs="仿宋"/>
          <w:sz w:val="32"/>
          <w:szCs w:val="32"/>
        </w:rPr>
        <w:t>、电费4.51</w:t>
      </w:r>
      <w:r>
        <w:rPr>
          <w:rFonts w:hint="eastAsia" w:eastAsia="仿宋_GB2312" w:cs="仿宋"/>
          <w:sz w:val="32"/>
          <w:szCs w:val="32"/>
          <w:lang w:val="en-US" w:eastAsia="zh-CN"/>
        </w:rPr>
        <w:t>万元</w:t>
      </w:r>
      <w:r>
        <w:rPr>
          <w:rFonts w:hint="eastAsia" w:eastAsia="仿宋_GB2312" w:cs="仿宋"/>
          <w:sz w:val="32"/>
          <w:szCs w:val="32"/>
        </w:rPr>
        <w:t>、邮电费3.80</w:t>
      </w:r>
      <w:r>
        <w:rPr>
          <w:rFonts w:hint="eastAsia" w:eastAsia="仿宋_GB2312" w:cs="仿宋"/>
          <w:sz w:val="32"/>
          <w:szCs w:val="32"/>
          <w:lang w:val="en-US" w:eastAsia="zh-CN"/>
        </w:rPr>
        <w:t>万元</w:t>
      </w:r>
      <w:r>
        <w:rPr>
          <w:rFonts w:hint="eastAsia" w:eastAsia="仿宋_GB2312" w:cs="仿宋"/>
          <w:sz w:val="32"/>
          <w:szCs w:val="32"/>
        </w:rPr>
        <w:t>、取暖费15.41</w:t>
      </w:r>
      <w:r>
        <w:rPr>
          <w:rFonts w:hint="eastAsia" w:eastAsia="仿宋_GB2312" w:cs="仿宋"/>
          <w:sz w:val="32"/>
          <w:szCs w:val="32"/>
          <w:lang w:val="en-US" w:eastAsia="zh-CN"/>
        </w:rPr>
        <w:t>万元</w:t>
      </w:r>
      <w:r>
        <w:rPr>
          <w:rFonts w:hint="eastAsia" w:eastAsia="仿宋_GB2312" w:cs="仿宋"/>
          <w:sz w:val="32"/>
          <w:szCs w:val="32"/>
        </w:rPr>
        <w:t>、差旅费13.96</w:t>
      </w:r>
      <w:r>
        <w:rPr>
          <w:rFonts w:hint="eastAsia" w:eastAsia="仿宋_GB2312" w:cs="仿宋"/>
          <w:sz w:val="32"/>
          <w:szCs w:val="32"/>
          <w:lang w:val="en-US" w:eastAsia="zh-CN"/>
        </w:rPr>
        <w:t>万元</w:t>
      </w:r>
      <w:r>
        <w:rPr>
          <w:rFonts w:hint="eastAsia" w:eastAsia="仿宋_GB2312" w:cs="仿宋"/>
          <w:sz w:val="32"/>
          <w:szCs w:val="32"/>
        </w:rPr>
        <w:t>、维修（护）费1.93</w:t>
      </w:r>
      <w:r>
        <w:rPr>
          <w:rFonts w:hint="eastAsia" w:eastAsia="仿宋_GB2312" w:cs="仿宋"/>
          <w:sz w:val="32"/>
          <w:szCs w:val="32"/>
          <w:lang w:val="en-US" w:eastAsia="zh-CN"/>
        </w:rPr>
        <w:t>万元</w:t>
      </w:r>
      <w:r>
        <w:rPr>
          <w:rFonts w:hint="eastAsia" w:eastAsia="仿宋_GB2312" w:cs="仿宋"/>
          <w:sz w:val="32"/>
          <w:szCs w:val="32"/>
        </w:rPr>
        <w:t>、委托业务费2.00</w:t>
      </w:r>
      <w:r>
        <w:rPr>
          <w:rFonts w:hint="eastAsia" w:eastAsia="仿宋_GB2312" w:cs="仿宋"/>
          <w:sz w:val="32"/>
          <w:szCs w:val="32"/>
          <w:lang w:val="en-US" w:eastAsia="zh-CN"/>
        </w:rPr>
        <w:t>万元、</w:t>
      </w:r>
      <w:r>
        <w:rPr>
          <w:rFonts w:hint="eastAsia" w:eastAsia="仿宋_GB2312" w:cs="仿宋"/>
          <w:sz w:val="32"/>
          <w:szCs w:val="32"/>
        </w:rPr>
        <w:t>工会经费2.40</w:t>
      </w:r>
      <w:r>
        <w:rPr>
          <w:rFonts w:hint="eastAsia" w:eastAsia="仿宋_GB2312" w:cs="仿宋"/>
          <w:sz w:val="32"/>
          <w:szCs w:val="32"/>
          <w:lang w:val="en-US" w:eastAsia="zh-CN"/>
        </w:rPr>
        <w:t>万元</w:t>
      </w:r>
      <w:r>
        <w:rPr>
          <w:rFonts w:hint="eastAsia" w:eastAsia="仿宋_GB2312" w:cs="仿宋"/>
          <w:sz w:val="32"/>
          <w:szCs w:val="32"/>
        </w:rPr>
        <w:t>、福利费公务用车运行维护费1.63</w:t>
      </w:r>
      <w:r>
        <w:rPr>
          <w:rFonts w:hint="eastAsia" w:eastAsia="仿宋_GB2312" w:cs="仿宋"/>
          <w:sz w:val="32"/>
          <w:szCs w:val="32"/>
          <w:lang w:val="en-US" w:eastAsia="zh-CN"/>
        </w:rPr>
        <w:t>万元</w:t>
      </w:r>
      <w:r>
        <w:rPr>
          <w:rFonts w:hint="eastAsia" w:eastAsia="仿宋_GB2312" w:cs="仿宋"/>
          <w:sz w:val="32"/>
          <w:szCs w:val="32"/>
        </w:rPr>
        <w:t>、其他交通费用11.70</w:t>
      </w:r>
      <w:r>
        <w:rPr>
          <w:rFonts w:hint="eastAsia" w:eastAsia="仿宋_GB2312" w:cs="仿宋"/>
          <w:sz w:val="32"/>
          <w:szCs w:val="32"/>
          <w:lang w:val="en-US" w:eastAsia="zh-CN"/>
        </w:rPr>
        <w:t>万元</w:t>
      </w:r>
      <w:r>
        <w:rPr>
          <w:rFonts w:hint="eastAsia" w:eastAsia="仿宋_GB2312" w:cs="仿宋"/>
          <w:sz w:val="32"/>
          <w:szCs w:val="32"/>
        </w:rPr>
        <w:t>、其他商品和服务支出3.58</w:t>
      </w:r>
      <w:r>
        <w:rPr>
          <w:rFonts w:hint="eastAsia" w:eastAsia="仿宋_GB2312" w:cs="仿宋"/>
          <w:sz w:val="32"/>
          <w:szCs w:val="32"/>
          <w:lang w:val="en-US" w:eastAsia="zh-CN"/>
        </w:rPr>
        <w:t>万元</w:t>
      </w:r>
      <w:r>
        <w:rPr>
          <w:rFonts w:hint="eastAsia" w:eastAsia="仿宋_GB2312" w:cs="仿宋"/>
          <w:sz w:val="32"/>
          <w:szCs w:val="32"/>
        </w:rPr>
        <w:t>。</w:t>
      </w:r>
    </w:p>
    <w:p w14:paraId="0CDE9E95">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18A87F21">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eastAsia="仿宋_GB2312"/>
          <w:sz w:val="32"/>
          <w:szCs w:val="32"/>
        </w:rPr>
        <w:t>年度一般公共预算拨款安排的“三公”经费预算支出</w:t>
      </w:r>
      <w:r>
        <w:rPr>
          <w:rFonts w:hint="eastAsia" w:eastAsia="仿宋_GB2312"/>
          <w:sz w:val="32"/>
          <w:szCs w:val="32"/>
          <w:u w:val="single"/>
          <w:lang w:val="en-US" w:eastAsia="zh-CN"/>
        </w:rPr>
        <w:t>1.47</w:t>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1.47</w:t>
      </w:r>
      <w:r>
        <w:rPr>
          <w:rFonts w:eastAsia="仿宋_GB2312"/>
          <w:sz w:val="32"/>
          <w:szCs w:val="32"/>
        </w:rPr>
        <w:t>万元，占</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。具体情况如下：</w:t>
      </w:r>
    </w:p>
    <w:p w14:paraId="2144E4B2">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u w:val="single"/>
          <w:lang w:val="en-US" w:eastAsia="zh-CN"/>
        </w:rPr>
        <w:t>1.47</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hint="eastAsia" w:eastAsia="仿宋_GB2312"/>
          <w:sz w:val="32"/>
          <w:szCs w:val="32"/>
          <w:u w:val="single"/>
          <w:lang w:val="en-US" w:eastAsia="zh-CN"/>
        </w:rPr>
        <w:t>0</w:t>
      </w:r>
      <w:r>
        <w:rPr>
          <w:rFonts w:eastAsia="仿宋_GB2312"/>
          <w:spacing w:val="-6"/>
          <w:sz w:val="32"/>
          <w:szCs w:val="32"/>
        </w:rPr>
        <w:t>万元，</w:t>
      </w:r>
      <w:r>
        <w:rPr>
          <w:rFonts w:eastAsia="仿宋_GB2312"/>
          <w:sz w:val="32"/>
          <w:szCs w:val="32"/>
        </w:rPr>
        <w:t>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10C96D82">
      <w:pPr>
        <w:pStyle w:val="3"/>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hint="eastAsia" w:eastAsia="仿宋_GB2312"/>
          <w:sz w:val="32"/>
          <w:szCs w:val="32"/>
          <w:u w:val="single"/>
          <w:lang w:val="en-US" w:eastAsia="zh-CN"/>
        </w:rPr>
        <w:t>0</w:t>
      </w:r>
      <w:r>
        <w:rPr>
          <w:rFonts w:eastAsia="仿宋_GB2312"/>
          <w:sz w:val="32"/>
          <w:szCs w:val="32"/>
        </w:rPr>
        <w:t>万元，比上年预算增加</w:t>
      </w:r>
      <w:r>
        <w:rPr>
          <w:rFonts w:hint="eastAsia" w:eastAsia="仿宋_GB2312"/>
          <w:sz w:val="32"/>
          <w:szCs w:val="32"/>
          <w:u w:val="single"/>
          <w:lang w:val="en-US" w:eastAsia="zh-CN"/>
        </w:rPr>
        <w:t>0</w:t>
      </w:r>
      <w:r>
        <w:rPr>
          <w:rFonts w:eastAsia="仿宋_GB2312"/>
          <w:sz w:val="32"/>
          <w:szCs w:val="32"/>
        </w:rPr>
        <w:t>万元，主要原因</w:t>
      </w:r>
      <w:r>
        <w:rPr>
          <w:rFonts w:hint="eastAsia" w:ascii="仿宋_GB2312" w:hAnsi="仿宋_GB2312" w:eastAsia="仿宋_GB2312"/>
          <w:sz w:val="32"/>
          <w:szCs w:val="32"/>
          <w:lang w:val="en-US" w:eastAsia="zh-CN"/>
        </w:rPr>
        <w:t>无此类支出</w:t>
      </w:r>
      <w:r>
        <w:rPr>
          <w:rFonts w:eastAsia="仿宋_GB2312"/>
          <w:sz w:val="32"/>
          <w:szCs w:val="32"/>
        </w:rPr>
        <w:t>。</w:t>
      </w:r>
    </w:p>
    <w:p w14:paraId="3956285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u w:val="single"/>
          <w:lang w:val="en-US" w:eastAsia="zh-CN"/>
        </w:rPr>
        <w:t>1.47</w:t>
      </w:r>
      <w:r>
        <w:rPr>
          <w:rFonts w:eastAsia="仿宋_GB2312"/>
          <w:sz w:val="32"/>
          <w:szCs w:val="32"/>
        </w:rPr>
        <w:t>万元。其中：</w:t>
      </w:r>
    </w:p>
    <w:p w14:paraId="53B4ECBE">
      <w:pPr>
        <w:pStyle w:val="3"/>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u w:val="single"/>
          <w:lang w:val="en-US" w:eastAsia="zh-CN"/>
        </w:rPr>
        <w:t>0</w:t>
      </w:r>
      <w:r>
        <w:rPr>
          <w:rFonts w:eastAsia="仿宋_GB2312"/>
          <w:sz w:val="32"/>
          <w:szCs w:val="32"/>
        </w:rPr>
        <w:t>万元，比上年预算增加</w:t>
      </w:r>
      <w:r>
        <w:rPr>
          <w:rFonts w:hint="eastAsia" w:eastAsia="仿宋_GB2312"/>
          <w:sz w:val="32"/>
          <w:szCs w:val="32"/>
          <w:u w:val="single"/>
          <w:lang w:val="en-US" w:eastAsia="zh-CN"/>
        </w:rPr>
        <w:t>0</w:t>
      </w:r>
      <w:r>
        <w:rPr>
          <w:rFonts w:eastAsia="仿宋_GB2312"/>
          <w:sz w:val="32"/>
          <w:szCs w:val="32"/>
        </w:rPr>
        <w:t>万元，主要原因</w:t>
      </w:r>
      <w:r>
        <w:rPr>
          <w:rFonts w:hint="eastAsia" w:ascii="仿宋_GB2312" w:hAnsi="仿宋_GB2312" w:eastAsia="仿宋_GB2312"/>
          <w:sz w:val="32"/>
          <w:szCs w:val="32"/>
          <w:lang w:val="en-US" w:eastAsia="zh-CN"/>
        </w:rPr>
        <w:t>无此类支出</w:t>
      </w:r>
      <w:r>
        <w:rPr>
          <w:rFonts w:eastAsia="仿宋_GB2312"/>
          <w:sz w:val="32"/>
          <w:szCs w:val="32"/>
        </w:rPr>
        <w:t>。</w:t>
      </w:r>
    </w:p>
    <w:p w14:paraId="05591524">
      <w:pPr>
        <w:pStyle w:val="3"/>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1.47</w:t>
      </w:r>
      <w:r>
        <w:rPr>
          <w:rFonts w:eastAsia="仿宋_GB2312"/>
          <w:sz w:val="32"/>
          <w:szCs w:val="32"/>
        </w:rPr>
        <w:t>万元，比上年预算增加</w:t>
      </w:r>
      <w:r>
        <w:rPr>
          <w:rFonts w:hint="eastAsia" w:eastAsia="仿宋_GB2312"/>
          <w:sz w:val="32"/>
          <w:szCs w:val="32"/>
          <w:u w:val="single"/>
          <w:lang w:val="en-US" w:eastAsia="zh-CN"/>
        </w:rPr>
        <w:t>0</w:t>
      </w:r>
      <w:r>
        <w:rPr>
          <w:rFonts w:eastAsia="仿宋_GB2312"/>
          <w:sz w:val="32"/>
          <w:szCs w:val="32"/>
        </w:rPr>
        <w:t>万元，主要原因</w:t>
      </w:r>
      <w:r>
        <w:rPr>
          <w:rFonts w:hint="eastAsia" w:ascii="仿宋_GB2312" w:hAnsi="仿宋_GB2312" w:eastAsia="仿宋_GB2312"/>
          <w:sz w:val="32"/>
          <w:szCs w:val="32"/>
          <w:lang w:val="en-US" w:eastAsia="zh-CN"/>
        </w:rPr>
        <w:t>无变化</w:t>
      </w:r>
      <w:r>
        <w:rPr>
          <w:rFonts w:eastAsia="仿宋_GB2312"/>
          <w:sz w:val="32"/>
          <w:szCs w:val="32"/>
        </w:rPr>
        <w:t>。</w:t>
      </w:r>
    </w:p>
    <w:p w14:paraId="221DBB5F">
      <w:pPr>
        <w:pStyle w:val="3"/>
        <w:spacing w:after="0" w:line="600" w:lineRule="exact"/>
        <w:ind w:firstLine="640" w:firstLineChars="200"/>
        <w:rPr>
          <w:rFonts w:eastAsia="仿宋_GB2312"/>
          <w:sz w:val="32"/>
          <w:szCs w:val="32"/>
        </w:rPr>
      </w:pPr>
      <w:r>
        <w:rPr>
          <w:rFonts w:eastAsia="仿宋_GB2312"/>
          <w:sz w:val="32"/>
          <w:szCs w:val="32"/>
        </w:rPr>
        <w:t>3．公务接待费预算支出</w:t>
      </w:r>
      <w:r>
        <w:rPr>
          <w:rFonts w:hint="eastAsia" w:eastAsia="仿宋_GB2312"/>
          <w:sz w:val="32"/>
          <w:szCs w:val="32"/>
          <w:u w:val="single"/>
          <w:lang w:val="en-US" w:eastAsia="zh-CN"/>
        </w:rPr>
        <w:t>0</w:t>
      </w:r>
      <w:r>
        <w:rPr>
          <w:rFonts w:eastAsia="仿宋_GB2312"/>
          <w:sz w:val="32"/>
          <w:szCs w:val="32"/>
        </w:rPr>
        <w:t>万元，比上年预算增加</w:t>
      </w:r>
      <w:r>
        <w:rPr>
          <w:rFonts w:hint="eastAsia" w:eastAsia="仿宋_GB2312"/>
          <w:sz w:val="32"/>
          <w:szCs w:val="32"/>
          <w:u w:val="single"/>
          <w:lang w:val="en-US" w:eastAsia="zh-CN"/>
        </w:rPr>
        <w:t>0</w:t>
      </w:r>
      <w:r>
        <w:rPr>
          <w:rFonts w:eastAsia="仿宋_GB2312"/>
          <w:sz w:val="32"/>
          <w:szCs w:val="32"/>
        </w:rPr>
        <w:t>万元，主要原因</w:t>
      </w:r>
      <w:r>
        <w:rPr>
          <w:rFonts w:hint="eastAsia" w:ascii="仿宋_GB2312" w:hAnsi="仿宋_GB2312" w:eastAsia="仿宋_GB2312"/>
          <w:sz w:val="32"/>
          <w:szCs w:val="32"/>
          <w:lang w:val="en-US" w:eastAsia="zh-CN"/>
        </w:rPr>
        <w:t>无此类支出</w:t>
      </w:r>
      <w:r>
        <w:rPr>
          <w:rFonts w:eastAsia="仿宋_GB2312"/>
          <w:sz w:val="32"/>
          <w:szCs w:val="32"/>
        </w:rPr>
        <w:t>。</w:t>
      </w:r>
    </w:p>
    <w:p w14:paraId="319F8307">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5225A8FB">
      <w:pPr>
        <w:pStyle w:val="3"/>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eastAsia="仿宋_GB2312"/>
          <w:sz w:val="32"/>
          <w:szCs w:val="32"/>
        </w:rPr>
        <w:t>年度政府性基金支出预算支出</w:t>
      </w:r>
      <w:r>
        <w:rPr>
          <w:rFonts w:hint="eastAsia" w:eastAsia="仿宋_GB2312"/>
          <w:sz w:val="32"/>
          <w:szCs w:val="32"/>
          <w:u w:val="single"/>
          <w:lang w:val="en-US" w:eastAsia="zh-CN"/>
        </w:rPr>
        <w:t>3</w:t>
      </w:r>
      <w:r>
        <w:rPr>
          <w:rFonts w:eastAsia="仿宋_GB2312"/>
          <w:sz w:val="32"/>
          <w:szCs w:val="32"/>
        </w:rPr>
        <w:t>万元。与上年相比增加</w:t>
      </w:r>
      <w:r>
        <w:rPr>
          <w:rFonts w:eastAsia="仿宋_GB2312"/>
          <w:sz w:val="32"/>
          <w:szCs w:val="32"/>
          <w:u w:val="single"/>
        </w:rPr>
        <w:tab/>
      </w:r>
      <w:r>
        <w:rPr>
          <w:rFonts w:hint="eastAsia" w:eastAsia="仿宋_GB2312"/>
          <w:sz w:val="32"/>
          <w:szCs w:val="32"/>
          <w:u w:val="single"/>
          <w:lang w:val="en-US" w:eastAsia="zh-CN"/>
        </w:rPr>
        <w:t>3</w:t>
      </w:r>
      <w:r>
        <w:rPr>
          <w:rFonts w:eastAsia="仿宋_GB2312"/>
          <w:sz w:val="32"/>
          <w:szCs w:val="32"/>
        </w:rPr>
        <w:t>万元，增长</w:t>
      </w:r>
      <w:r>
        <w:rPr>
          <w:rFonts w:hint="eastAsia" w:eastAsia="仿宋_GB2312"/>
          <w:sz w:val="32"/>
          <w:szCs w:val="32"/>
          <w:u w:val="single"/>
          <w:lang w:val="en-US" w:eastAsia="zh-CN"/>
        </w:rPr>
        <w:t>100.00</w:t>
      </w:r>
      <w:r>
        <w:rPr>
          <w:rFonts w:hint="eastAsia" w:ascii="仿宋_GB2312" w:hAnsi="仿宋_GB2312" w:eastAsia="仿宋_GB2312"/>
          <w:sz w:val="32"/>
          <w:szCs w:val="32"/>
        </w:rPr>
        <w:t>%</w:t>
      </w:r>
      <w:r>
        <w:rPr>
          <w:rFonts w:eastAsia="仿宋_GB2312"/>
          <w:sz w:val="32"/>
          <w:szCs w:val="32"/>
        </w:rPr>
        <w:t>。主要原因</w:t>
      </w:r>
      <w:r>
        <w:rPr>
          <w:rFonts w:hint="eastAsia" w:ascii="仿宋_GB2312" w:hAnsi="仿宋_GB2312" w:eastAsia="仿宋_GB2312"/>
          <w:sz w:val="32"/>
          <w:szCs w:val="32"/>
          <w:lang w:val="en-US" w:eastAsia="zh-CN"/>
        </w:rPr>
        <w:t>增加了民政福利彩票专项</w:t>
      </w:r>
      <w:r>
        <w:rPr>
          <w:rFonts w:eastAsia="仿宋_GB2312"/>
          <w:sz w:val="32"/>
          <w:szCs w:val="32"/>
        </w:rPr>
        <w:t>。</w:t>
      </w:r>
    </w:p>
    <w:p w14:paraId="4C1521E8">
      <w:pPr>
        <w:pStyle w:val="3"/>
        <w:spacing w:after="0" w:line="600" w:lineRule="exact"/>
        <w:ind w:left="17" w:leftChars="8" w:firstLine="640" w:firstLineChars="200"/>
        <w:rPr>
          <w:rFonts w:eastAsia="仿宋_GB2312"/>
          <w:sz w:val="32"/>
          <w:szCs w:val="32"/>
        </w:rPr>
      </w:pPr>
      <w:r>
        <w:rPr>
          <w:rFonts w:eastAsia="仿宋_GB2312"/>
          <w:sz w:val="32"/>
          <w:szCs w:val="32"/>
        </w:rPr>
        <w:t>其中：</w:t>
      </w:r>
    </w:p>
    <w:p w14:paraId="50677108">
      <w:pPr>
        <w:pStyle w:val="3"/>
        <w:spacing w:after="0" w:line="600" w:lineRule="exact"/>
        <w:ind w:left="17" w:leftChars="8" w:firstLine="640" w:firstLineChars="200"/>
        <w:rPr>
          <w:rFonts w:eastAsia="仿宋_GB2312"/>
          <w:sz w:val="32"/>
          <w:szCs w:val="32"/>
        </w:rPr>
      </w:pPr>
      <w:r>
        <w:rPr>
          <w:rFonts w:eastAsia="仿宋_GB2312"/>
          <w:sz w:val="32"/>
          <w:szCs w:val="32"/>
        </w:rPr>
        <w:t>1．</w:t>
      </w:r>
      <w:r>
        <w:rPr>
          <w:rFonts w:hint="eastAsia" w:eastAsia="仿宋_GB2312"/>
          <w:sz w:val="32"/>
          <w:szCs w:val="32"/>
        </w:rPr>
        <w:t>其他支出</w:t>
      </w:r>
      <w:r>
        <w:rPr>
          <w:rFonts w:eastAsia="仿宋_GB2312"/>
          <w:sz w:val="32"/>
          <w:szCs w:val="32"/>
        </w:rPr>
        <w:t>（类）政府住房基金及对应专项债务收入安排的支出</w:t>
      </w:r>
      <w:r>
        <w:rPr>
          <w:rFonts w:hint="eastAsia" w:eastAsia="仿宋_GB2312"/>
          <w:sz w:val="32"/>
          <w:szCs w:val="32"/>
        </w:rPr>
        <w:t>彩票公益金安排的支出</w:t>
      </w:r>
      <w:r>
        <w:rPr>
          <w:rFonts w:eastAsia="仿宋_GB2312"/>
          <w:sz w:val="32"/>
          <w:szCs w:val="32"/>
        </w:rPr>
        <w:t>（款）</w:t>
      </w:r>
      <w:r>
        <w:rPr>
          <w:rFonts w:hint="eastAsia" w:eastAsia="仿宋_GB2312"/>
          <w:sz w:val="32"/>
          <w:szCs w:val="32"/>
        </w:rPr>
        <w:t>用于社会福利的彩票公益金支出</w:t>
      </w:r>
      <w:r>
        <w:rPr>
          <w:rFonts w:eastAsia="仿宋_GB2312"/>
          <w:sz w:val="32"/>
          <w:szCs w:val="32"/>
        </w:rPr>
        <w:t>（项）支出</w:t>
      </w:r>
      <w:r>
        <w:rPr>
          <w:rFonts w:hint="eastAsia" w:eastAsia="仿宋_GB2312"/>
          <w:sz w:val="32"/>
          <w:szCs w:val="32"/>
          <w:u w:val="single"/>
          <w:lang w:val="en-US" w:eastAsia="zh-CN"/>
        </w:rPr>
        <w:t>3</w:t>
      </w:r>
      <w:r>
        <w:rPr>
          <w:rFonts w:eastAsia="仿宋_GB2312"/>
          <w:sz w:val="32"/>
          <w:szCs w:val="32"/>
        </w:rPr>
        <w:t>万元，主要是用于</w:t>
      </w:r>
      <w:r>
        <w:rPr>
          <w:rFonts w:hint="eastAsia" w:ascii="仿宋_GB2312" w:hAnsi="仿宋_GB2312" w:eastAsia="仿宋_GB2312"/>
          <w:sz w:val="32"/>
          <w:szCs w:val="32"/>
          <w:lang w:val="en-US" w:eastAsia="zh-CN"/>
        </w:rPr>
        <w:t>社区养老服务中心建设</w:t>
      </w:r>
      <w:r>
        <w:rPr>
          <w:rFonts w:eastAsia="仿宋_GB2312"/>
          <w:sz w:val="32"/>
          <w:szCs w:val="32"/>
        </w:rPr>
        <w:t>。</w:t>
      </w:r>
    </w:p>
    <w:p w14:paraId="3D1981A4">
      <w:pPr>
        <w:spacing w:line="600" w:lineRule="exact"/>
        <w:ind w:firstLine="640" w:firstLineChars="200"/>
        <w:outlineLvl w:val="2"/>
        <w:rPr>
          <w:rFonts w:eastAsia="仿宋_GB2312" w:cstheme="minorBidi"/>
          <w:color w:val="FF0000"/>
          <w:sz w:val="32"/>
          <w:szCs w:val="32"/>
        </w:rPr>
      </w:pPr>
      <w:r>
        <w:rPr>
          <w:rFonts w:hint="eastAsia" w:eastAsia="黑体" w:cs="黑体"/>
          <w:sz w:val="32"/>
          <w:szCs w:val="36"/>
        </w:rPr>
        <w:t>九、国有资本经营预算支出预算情况说明</w:t>
      </w:r>
    </w:p>
    <w:p w14:paraId="6F4EDFFB">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lang w:val="en-US" w:eastAsia="zh-CN"/>
        </w:rPr>
        <w:t>0</w:t>
      </w:r>
      <w:r>
        <w:rPr>
          <w:rFonts w:hint="eastAsia" w:eastAsia="仿宋_GB2312" w:cstheme="minorBidi"/>
          <w:sz w:val="32"/>
          <w:szCs w:val="32"/>
        </w:rPr>
        <w:t>万元。与上年相比增加</w:t>
      </w:r>
      <w:r>
        <w:rPr>
          <w:rFonts w:hint="eastAsia" w:eastAsia="仿宋_GB2312" w:cstheme="minorBidi"/>
          <w:sz w:val="32"/>
          <w:szCs w:val="32"/>
          <w:u w:val="single"/>
          <w:lang w:val="en-US" w:eastAsia="zh-CN"/>
        </w:rPr>
        <w:t>0</w:t>
      </w:r>
      <w:r>
        <w:rPr>
          <w:rFonts w:hint="eastAsia" w:eastAsia="仿宋_GB2312" w:cstheme="minorBidi"/>
          <w:sz w:val="32"/>
          <w:szCs w:val="32"/>
        </w:rPr>
        <w:t>万元，增长</w:t>
      </w:r>
      <w:r>
        <w:rPr>
          <w:rFonts w:hint="eastAsia" w:eastAsia="仿宋_GB2312" w:cstheme="minorBidi"/>
          <w:sz w:val="32"/>
          <w:szCs w:val="32"/>
          <w:u w:val="single"/>
          <w:lang w:val="en-US" w:eastAsia="zh-CN"/>
        </w:rPr>
        <w:t>0</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cstheme="minorBidi"/>
          <w:sz w:val="32"/>
          <w:szCs w:val="32"/>
          <w:lang w:eastAsia="zh-CN"/>
        </w:rPr>
        <w:t>：</w:t>
      </w:r>
      <w:r>
        <w:rPr>
          <w:rFonts w:hint="eastAsia" w:eastAsia="仿宋_GB2312"/>
          <w:sz w:val="32"/>
          <w:szCs w:val="32"/>
        </w:rPr>
        <w:t>本年无国有资本经营预算支出</w:t>
      </w:r>
      <w:r>
        <w:rPr>
          <w:rFonts w:hint="eastAsia" w:eastAsia="仿宋_GB2312" w:cstheme="minorBidi"/>
          <w:sz w:val="32"/>
          <w:szCs w:val="32"/>
        </w:rPr>
        <w:t>。</w:t>
      </w:r>
    </w:p>
    <w:p w14:paraId="59F78881">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127AE7E8">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eastAsia="仿宋_GB2312"/>
          <w:sz w:val="32"/>
          <w:szCs w:val="32"/>
        </w:rPr>
        <w:t>年度预算安排项目</w:t>
      </w:r>
      <w:r>
        <w:rPr>
          <w:rFonts w:hint="eastAsia" w:eastAsia="仿宋_GB2312"/>
          <w:sz w:val="32"/>
          <w:szCs w:val="32"/>
          <w:u w:val="single"/>
          <w:lang w:val="en-US" w:eastAsia="zh-CN"/>
        </w:rPr>
        <w:t>10</w:t>
      </w:r>
      <w:r>
        <w:rPr>
          <w:rFonts w:eastAsia="仿宋_GB2312"/>
          <w:sz w:val="32"/>
          <w:szCs w:val="32"/>
        </w:rPr>
        <w:t>个，项目预算总金额</w:t>
      </w:r>
      <w:r>
        <w:rPr>
          <w:rFonts w:hint="eastAsia" w:eastAsia="仿宋_GB2312"/>
          <w:sz w:val="32"/>
          <w:szCs w:val="32"/>
          <w:u w:val="single"/>
          <w:lang w:val="en-US" w:eastAsia="zh-CN"/>
        </w:rPr>
        <w:t>172.92</w:t>
      </w:r>
      <w:r>
        <w:rPr>
          <w:rFonts w:eastAsia="仿宋_GB2312"/>
          <w:sz w:val="32"/>
          <w:szCs w:val="32"/>
        </w:rPr>
        <w:t>万元。其中，财政本年拨款金额</w:t>
      </w:r>
      <w:r>
        <w:rPr>
          <w:rFonts w:hint="eastAsia" w:eastAsia="仿宋_GB2312"/>
          <w:sz w:val="32"/>
          <w:szCs w:val="32"/>
          <w:u w:val="single"/>
          <w:lang w:val="en-US" w:eastAsia="zh-CN"/>
        </w:rPr>
        <w:t>6.56</w:t>
      </w:r>
      <w:r>
        <w:rPr>
          <w:rFonts w:eastAsia="仿宋_GB2312"/>
          <w:sz w:val="32"/>
          <w:szCs w:val="32"/>
        </w:rPr>
        <w:t>万元，财政拨款结转结余</w:t>
      </w:r>
      <w:r>
        <w:rPr>
          <w:rFonts w:hint="eastAsia" w:eastAsia="仿宋_GB2312"/>
          <w:sz w:val="32"/>
          <w:szCs w:val="32"/>
          <w:u w:val="single"/>
          <w:lang w:val="en-US" w:eastAsia="zh-CN"/>
        </w:rPr>
        <w:t>166.36</w:t>
      </w:r>
      <w:r>
        <w:rPr>
          <w:rFonts w:eastAsia="仿宋_GB2312"/>
          <w:sz w:val="32"/>
          <w:szCs w:val="32"/>
        </w:rPr>
        <w:t>万元，财政专户管理资金</w:t>
      </w:r>
      <w:r>
        <w:rPr>
          <w:rFonts w:hint="eastAsia" w:eastAsia="仿宋_GB2312"/>
          <w:sz w:val="32"/>
          <w:szCs w:val="32"/>
          <w:lang w:val="en-US" w:eastAsia="zh-CN"/>
        </w:rPr>
        <w:t>0</w:t>
      </w:r>
      <w:r>
        <w:rPr>
          <w:rFonts w:eastAsia="仿宋_GB2312"/>
          <w:sz w:val="32"/>
          <w:szCs w:val="32"/>
        </w:rPr>
        <w:t>万元，单位资金</w:t>
      </w:r>
      <w:r>
        <w:rPr>
          <w:rFonts w:hint="eastAsia" w:eastAsia="仿宋_GB2312"/>
          <w:sz w:val="32"/>
          <w:szCs w:val="32"/>
          <w:u w:val="single"/>
          <w:lang w:val="en-US" w:eastAsia="zh-CN"/>
        </w:rPr>
        <w:t>0</w:t>
      </w:r>
      <w:r>
        <w:rPr>
          <w:rFonts w:eastAsia="仿宋_GB2312"/>
          <w:sz w:val="32"/>
          <w:szCs w:val="32"/>
        </w:rPr>
        <w:t>万元。</w:t>
      </w:r>
    </w:p>
    <w:p w14:paraId="780F1645">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59D9694C">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lang w:val="en-US" w:eastAsia="zh-CN"/>
        </w:rPr>
        <w:t>105.79</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上年相比增加</w:t>
      </w:r>
      <w:r>
        <w:rPr>
          <w:rFonts w:hint="eastAsia" w:eastAsia="仿宋_GB2312"/>
          <w:sz w:val="32"/>
          <w:szCs w:val="32"/>
          <w:u w:val="single"/>
          <w:lang w:val="en-US" w:eastAsia="zh-CN"/>
        </w:rPr>
        <w:t>19.92</w:t>
      </w:r>
      <w:r>
        <w:rPr>
          <w:rFonts w:eastAsia="仿宋_GB2312"/>
          <w:sz w:val="32"/>
          <w:szCs w:val="32"/>
        </w:rPr>
        <w:t>万元，增长</w:t>
      </w:r>
      <w:r>
        <w:rPr>
          <w:rFonts w:hint="eastAsia" w:eastAsia="仿宋_GB2312"/>
          <w:sz w:val="32"/>
          <w:szCs w:val="32"/>
          <w:u w:val="single"/>
          <w:lang w:val="en-US" w:eastAsia="zh-CN"/>
        </w:rPr>
        <w:t>23.2</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color w:val="auto"/>
          <w:sz w:val="32"/>
          <w:szCs w:val="32"/>
          <w:lang w:val="en-US" w:eastAsia="zh-CN"/>
        </w:rPr>
        <w:t>差旅费及办公费较上年预算有增加</w:t>
      </w:r>
      <w:r>
        <w:rPr>
          <w:rFonts w:eastAsia="仿宋_GB2312"/>
          <w:sz w:val="32"/>
          <w:szCs w:val="32"/>
        </w:rPr>
        <w:t>。</w:t>
      </w:r>
    </w:p>
    <w:p w14:paraId="7147874F">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34446E0E">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eastAsia="仿宋_GB2312"/>
          <w:sz w:val="32"/>
          <w:szCs w:val="32"/>
        </w:rPr>
        <w:t>年度政府采购支出预算总额</w:t>
      </w:r>
      <w:r>
        <w:rPr>
          <w:rFonts w:hint="eastAsia" w:eastAsia="仿宋_GB2312"/>
          <w:sz w:val="32"/>
          <w:szCs w:val="32"/>
          <w:u w:val="single"/>
          <w:lang w:val="en-US" w:eastAsia="zh-CN"/>
        </w:rPr>
        <w:t>12.33</w:t>
      </w:r>
      <w:r>
        <w:rPr>
          <w:rFonts w:eastAsia="仿宋_GB2312"/>
          <w:sz w:val="32"/>
          <w:szCs w:val="32"/>
        </w:rPr>
        <w:t>万元，其中：拟采购货物支出</w:t>
      </w:r>
      <w:r>
        <w:rPr>
          <w:rFonts w:hint="eastAsia" w:eastAsia="仿宋_GB2312"/>
          <w:sz w:val="32"/>
          <w:szCs w:val="32"/>
          <w:u w:val="single"/>
          <w:lang w:val="en-US" w:eastAsia="zh-CN"/>
        </w:rPr>
        <w:t>10.96</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rPr>
        <w:t>万元、拟购买服务支出</w:t>
      </w:r>
      <w:r>
        <w:rPr>
          <w:rFonts w:hint="eastAsia" w:eastAsia="仿宋_GB2312"/>
          <w:sz w:val="32"/>
          <w:szCs w:val="32"/>
          <w:u w:val="single"/>
          <w:lang w:val="en-US" w:eastAsia="zh-CN"/>
        </w:rPr>
        <w:t>1.37</w:t>
      </w:r>
      <w:r>
        <w:rPr>
          <w:rFonts w:eastAsia="仿宋_GB2312"/>
          <w:sz w:val="32"/>
          <w:szCs w:val="32"/>
        </w:rPr>
        <w:t>万元。</w:t>
      </w:r>
    </w:p>
    <w:p w14:paraId="4C00F87F">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5CB1E079">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兴华办事处</w:t>
      </w:r>
      <w:r>
        <w:rPr>
          <w:rFonts w:eastAsia="仿宋_GB2312"/>
          <w:sz w:val="32"/>
          <w:szCs w:val="32"/>
        </w:rPr>
        <w:t>共有车辆</w:t>
      </w:r>
      <w:r>
        <w:rPr>
          <w:rFonts w:hint="eastAsia" w:eastAsia="仿宋_GB2312"/>
          <w:sz w:val="32"/>
          <w:szCs w:val="32"/>
          <w:u w:val="single"/>
          <w:lang w:val="en-US" w:eastAsia="zh-CN"/>
        </w:rPr>
        <w:t>1</w:t>
      </w:r>
      <w:r>
        <w:rPr>
          <w:rFonts w:eastAsia="仿宋_GB2312"/>
          <w:sz w:val="32"/>
          <w:szCs w:val="32"/>
        </w:rPr>
        <w:t>辆，其中，一般公务用车</w:t>
      </w:r>
      <w:r>
        <w:rPr>
          <w:rFonts w:hint="eastAsia" w:eastAsia="仿宋_GB2312"/>
          <w:sz w:val="32"/>
          <w:szCs w:val="32"/>
          <w:u w:val="single"/>
          <w:lang w:val="en-US" w:eastAsia="zh-CN"/>
        </w:rPr>
        <w:t>0</w:t>
      </w:r>
      <w:r>
        <w:rPr>
          <w:rFonts w:eastAsia="仿宋_GB2312"/>
          <w:sz w:val="32"/>
          <w:szCs w:val="32"/>
        </w:rPr>
        <w:t>辆、</w:t>
      </w:r>
      <w:r>
        <w:rPr>
          <w:rFonts w:hint="eastAsia" w:eastAsia="仿宋_GB2312"/>
          <w:sz w:val="32"/>
          <w:szCs w:val="32"/>
        </w:rPr>
        <w:t>机要通信车</w:t>
      </w:r>
      <w:r>
        <w:rPr>
          <w:rFonts w:hint="eastAsia" w:eastAsia="仿宋_GB2312"/>
          <w:sz w:val="32"/>
          <w:szCs w:val="32"/>
          <w:u w:val="single"/>
        </w:rPr>
        <w:t>1</w:t>
      </w:r>
      <w:r>
        <w:rPr>
          <w:rFonts w:hint="eastAsia" w:eastAsia="仿宋_GB2312"/>
          <w:sz w:val="32"/>
          <w:szCs w:val="32"/>
        </w:rPr>
        <w:t>辆、</w:t>
      </w:r>
      <w:r>
        <w:rPr>
          <w:rFonts w:eastAsia="仿宋_GB2312"/>
          <w:sz w:val="32"/>
          <w:szCs w:val="32"/>
        </w:rPr>
        <w:t>执法执勤用车</w:t>
      </w:r>
      <w:r>
        <w:rPr>
          <w:rFonts w:hint="eastAsia" w:eastAsia="仿宋_GB2312"/>
          <w:sz w:val="32"/>
          <w:szCs w:val="32"/>
          <w:u w:val="single"/>
          <w:lang w:val="en-US" w:eastAsia="zh-CN"/>
        </w:rPr>
        <w:t>0</w:t>
      </w:r>
      <w:r>
        <w:rPr>
          <w:rFonts w:eastAsia="仿宋_GB2312"/>
          <w:sz w:val="32"/>
          <w:szCs w:val="32"/>
        </w:rPr>
        <w:t>辆、特种专业技术用车</w:t>
      </w:r>
      <w:r>
        <w:rPr>
          <w:rFonts w:hint="eastAsia" w:eastAsia="仿宋_GB2312"/>
          <w:sz w:val="32"/>
          <w:szCs w:val="32"/>
          <w:u w:val="single"/>
          <w:lang w:val="en-US" w:eastAsia="zh-CN"/>
        </w:rPr>
        <w:t>0</w:t>
      </w:r>
      <w:r>
        <w:rPr>
          <w:rFonts w:eastAsia="仿宋_GB2312"/>
          <w:sz w:val="32"/>
          <w:szCs w:val="32"/>
        </w:rPr>
        <w:t>辆、业务用车</w:t>
      </w:r>
      <w:r>
        <w:rPr>
          <w:rFonts w:hint="eastAsia" w:eastAsia="仿宋_GB2312"/>
          <w:sz w:val="32"/>
          <w:szCs w:val="32"/>
          <w:u w:val="single"/>
          <w:lang w:val="en-US" w:eastAsia="zh-CN"/>
        </w:rPr>
        <w:t>0</w:t>
      </w:r>
      <w:r>
        <w:rPr>
          <w:rFonts w:eastAsia="仿宋_GB2312"/>
          <w:sz w:val="32"/>
          <w:szCs w:val="32"/>
        </w:rPr>
        <w:t>辆、其他用车</w:t>
      </w:r>
      <w:r>
        <w:rPr>
          <w:rFonts w:hint="eastAsia" w:eastAsia="仿宋_GB2312"/>
          <w:sz w:val="32"/>
          <w:szCs w:val="32"/>
          <w:u w:val="single"/>
          <w:lang w:val="en-US" w:eastAsia="zh-CN"/>
        </w:rPr>
        <w:t>0</w:t>
      </w:r>
      <w:r>
        <w:rPr>
          <w:rFonts w:eastAsia="仿宋_GB2312"/>
          <w:sz w:val="32"/>
          <w:szCs w:val="32"/>
        </w:rPr>
        <w:t>辆等。单价50万元（含）以上的通用设备</w:t>
      </w:r>
      <w:r>
        <w:rPr>
          <w:rFonts w:hint="eastAsia" w:eastAsia="仿宋_GB2312"/>
          <w:sz w:val="32"/>
          <w:szCs w:val="32"/>
          <w:u w:val="single"/>
          <w:lang w:val="en-US" w:eastAsia="zh-CN"/>
        </w:rPr>
        <w:t>0</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台（套）。</w:t>
      </w:r>
    </w:p>
    <w:p w14:paraId="05D628E8">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4EB796F8">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兴华办事处</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lang w:val="en-US" w:eastAsia="zh-CN"/>
        </w:rPr>
        <w:t>22</w:t>
      </w:r>
      <w:r>
        <w:rPr>
          <w:rFonts w:hint="eastAsia" w:eastAsia="仿宋_GB2312" w:cstheme="minorBidi"/>
          <w:sz w:val="32"/>
          <w:szCs w:val="32"/>
        </w:rPr>
        <w:t>个，公开项目</w:t>
      </w:r>
      <w:r>
        <w:rPr>
          <w:rFonts w:hint="eastAsia" w:eastAsia="仿宋_GB2312" w:cstheme="minorBidi"/>
          <w:sz w:val="32"/>
          <w:szCs w:val="32"/>
          <w:u w:val="single"/>
          <w:lang w:val="en-US" w:eastAsia="zh-CN"/>
        </w:rPr>
        <w:t>22</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lang w:val="en-US" w:eastAsia="zh-CN"/>
        </w:rPr>
        <w:t>844.17</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0A0B2C2E">
      <w:pPr>
        <w:pStyle w:val="7"/>
        <w:spacing w:after="0" w:line="600" w:lineRule="exact"/>
        <w:rPr>
          <w:rFonts w:hint="default" w:ascii="方正小标宋简体" w:hAnsi="方正小标宋简体" w:eastAsia="方正小标宋简体" w:cs="方正小标宋简体"/>
          <w:sz w:val="36"/>
          <w:szCs w:val="36"/>
        </w:rPr>
      </w:pPr>
    </w:p>
    <w:p w14:paraId="7D7A8610">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2BC3E3CC">
      <w:pPr>
        <w:rPr>
          <w:sz w:val="36"/>
          <w:szCs w:val="36"/>
        </w:rPr>
      </w:pPr>
    </w:p>
    <w:p w14:paraId="3C8DD57D">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2AC52959">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70C7797D">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00C8981E">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27D13A97">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74AAEC17">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264DB10">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0F4452F7">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4AF90CCE">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AD64178">
      <w:pPr>
        <w:spacing w:line="600" w:lineRule="exact"/>
        <w:jc w:val="center"/>
        <w:rPr>
          <w:rFonts w:ascii="方正小标宋简体" w:hAnsi="方正小标宋简体" w:eastAsia="方正小标宋简体" w:cs="方正小标宋简体"/>
          <w:sz w:val="36"/>
          <w:szCs w:val="36"/>
        </w:rPr>
      </w:pPr>
    </w:p>
    <w:p w14:paraId="1E67B6BD">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36FBD87B">
      <w:pPr>
        <w:snapToGrid w:val="0"/>
        <w:spacing w:line="600" w:lineRule="exact"/>
        <w:rPr>
          <w:rFonts w:ascii="方正小标宋简体" w:hAnsi="方正小标宋简体" w:eastAsia="方正小标宋简体" w:cs="方正小标宋简体"/>
          <w:sz w:val="36"/>
          <w:szCs w:val="36"/>
        </w:rPr>
      </w:pPr>
      <w:bookmarkStart w:id="4" w:name="_GoBack"/>
      <w:bookmarkEnd w:id="4"/>
    </w:p>
    <w:p w14:paraId="7527C660">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5E8A86B4">
      <w:pPr>
        <w:keepNext w:val="0"/>
        <w:keepLines/>
        <w:pageBreakBefore w:val="0"/>
        <w:widowControl w:val="0"/>
        <w:kinsoku/>
        <w:wordWrap/>
        <w:overflowPunct/>
        <w:topLinePunct w:val="0"/>
        <w:autoSpaceDE/>
        <w:autoSpaceDN/>
        <w:bidi w:val="0"/>
        <w:adjustRightInd/>
        <w:snapToGrid w:val="0"/>
        <w:spacing w:line="600" w:lineRule="exact"/>
        <w:ind w:firstLine="640" w:firstLineChars="200"/>
        <w:textAlignment w:val="auto"/>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于婧怡</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0470-3959016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F13B5">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67CE9E">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5167CE9E">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57437A68">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F8B37">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5B41E4"/>
    <w:rsid w:val="00690340"/>
    <w:rsid w:val="00881992"/>
    <w:rsid w:val="0093089F"/>
    <w:rsid w:val="00A019D6"/>
    <w:rsid w:val="00CE0BEC"/>
    <w:rsid w:val="00F846C7"/>
    <w:rsid w:val="1AD81BAF"/>
    <w:rsid w:val="20920EFC"/>
    <w:rsid w:val="4C4023DB"/>
    <w:rsid w:val="7D60199E"/>
    <w:rsid w:val="7E793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2">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link w:val="14"/>
    <w:unhideWhenUsed/>
    <w:qFormat/>
    <w:uiPriority w:val="1"/>
    <w:pPr>
      <w:spacing w:after="120"/>
    </w:pPr>
  </w:style>
  <w:style w:type="paragraph" w:styleId="4">
    <w:name w:val="Body Text Indent"/>
    <w:basedOn w:val="1"/>
    <w:link w:val="12"/>
    <w:semiHidden/>
    <w:unhideWhenUsed/>
    <w:uiPriority w:val="99"/>
    <w:pPr>
      <w:spacing w:after="120"/>
      <w:ind w:left="420" w:leftChars="200"/>
    </w:p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3"/>
    <w:qFormat/>
    <w:uiPriority w:val="0"/>
    <w:pPr>
      <w:ind w:firstLine="420"/>
      <w:jc w:val="left"/>
    </w:pPr>
    <w:rPr>
      <w:rFonts w:hint="eastAsia" w:ascii="宋体" w:hAnsi="宋体" w:eastAsia="宋体"/>
      <w:kern w:val="0"/>
      <w:sz w:val="24"/>
      <w:szCs w:val="24"/>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2"/>
    <w:qFormat/>
    <w:uiPriority w:val="1"/>
    <w:rPr>
      <w:rFonts w:ascii="Arial" w:hAnsi="Arial" w:eastAsia="Symbol" w:cs="Times New Roman"/>
      <w:b/>
      <w:bCs/>
      <w:sz w:val="32"/>
      <w:szCs w:val="32"/>
    </w:rPr>
  </w:style>
  <w:style w:type="character" w:customStyle="1" w:styleId="12">
    <w:name w:val="正文文本缩进 Char"/>
    <w:basedOn w:val="10"/>
    <w:link w:val="4"/>
    <w:semiHidden/>
    <w:uiPriority w:val="99"/>
    <w:rPr>
      <w:rFonts w:ascii="Times New Roman" w:hAnsi="Times New Roman" w:eastAsia="Courier New" w:cs="Times New Roman"/>
      <w:szCs w:val="21"/>
    </w:rPr>
  </w:style>
  <w:style w:type="character" w:customStyle="1" w:styleId="13">
    <w:name w:val="正文首行缩进 2 Char"/>
    <w:basedOn w:val="12"/>
    <w:link w:val="7"/>
    <w:uiPriority w:val="0"/>
    <w:rPr>
      <w:rFonts w:ascii="宋体" w:hAnsi="宋体" w:eastAsia="宋体" w:cs="Times New Roman"/>
      <w:kern w:val="0"/>
      <w:sz w:val="24"/>
      <w:szCs w:val="24"/>
    </w:rPr>
  </w:style>
  <w:style w:type="character" w:customStyle="1" w:styleId="14">
    <w:name w:val="正文文本 Char"/>
    <w:basedOn w:val="10"/>
    <w:link w:val="3"/>
    <w:qFormat/>
    <w:uiPriority w:val="1"/>
    <w:rPr>
      <w:rFonts w:ascii="Times New Roman" w:hAnsi="Times New Roman" w:eastAsia="Courier New" w:cs="Times New Roman"/>
      <w:szCs w:val="21"/>
    </w:rPr>
  </w:style>
  <w:style w:type="character" w:customStyle="1" w:styleId="15">
    <w:name w:val="页脚 Char"/>
    <w:basedOn w:val="10"/>
    <w:link w:val="5"/>
    <w:qFormat/>
    <w:uiPriority w:val="99"/>
    <w:rPr>
      <w:sz w:val="18"/>
      <w:szCs w:val="18"/>
    </w:rPr>
  </w:style>
  <w:style w:type="character" w:customStyle="1" w:styleId="16">
    <w:name w:val="页眉 Char"/>
    <w:basedOn w:val="10"/>
    <w:link w:val="6"/>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1"/>
            <c:showSerName val="0"/>
            <c:showPercent val="0"/>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一般公共预算</c:v>
                </c:pt>
                <c:pt idx="1">
                  <c:v>上年结转结余</c:v>
                </c:pt>
              </c:strCache>
            </c:strRef>
          </c:cat>
          <c:val>
            <c:numRef>
              <c:f>Sheet1!$B$2:$B$3</c:f>
              <c:numCache>
                <c:formatCode>General</c:formatCode>
                <c:ptCount val="2"/>
                <c:pt idx="0">
                  <c:v>844.17</c:v>
                </c:pt>
                <c:pt idx="1">
                  <c:v>190.58</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24fd395a-0fe7-4d9c-8d82-ea28faca3cb3}"/>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1"/>
            <c:showSerName val="0"/>
            <c:showPercent val="0"/>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861.83</c:v>
                </c:pt>
                <c:pt idx="1">
                  <c:v>172.92</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24fd395a-0fe7-4d9c-8d82-ea28faca3cb3}"/>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18</Pages>
  <Words>6190</Words>
  <Characters>6970</Characters>
  <Lines>48</Lines>
  <Paragraphs>13</Paragraphs>
  <TotalTime>15</TotalTime>
  <ScaleCrop>false</ScaleCrop>
  <LinksUpToDate>false</LinksUpToDate>
  <CharactersWithSpaces>7034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草莓味的啵</cp:lastModifiedBy>
  <dcterms:modified xsi:type="dcterms:W3CDTF">2026-02-27T01:35:47Z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BD9D3223279949A783DC9DE15FBD7A1D_13</vt:lpwstr>
  </property>
  <property fmtid="{D5CDD505-2E9C-101B-9397-08002B2CF9AE}" pid="4" name="KSOTemplateDocerSaveRecord">
    <vt:lpwstr>eyJoZGlkIjoiMTcyYzZiMTdiOTg3YzU5MTZmZWUwNGNlYmEyZjhiZGMiLCJ1c2VySWQiOiIxMjg1NDI2NjQ5In0=</vt:lpwstr>
  </property>
</Properties>
</file>