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2E6BC9">
      <w:pPr>
        <w:ind w:firstLine="530" w:firstLineChars="200"/>
        <w:rPr>
          <w:rFonts/>
          <w:i w:val="0"/>
          <w:iCs w:val="0"/>
          <w:caps w:val="0"/>
          <w:color w:val="343643"/>
          <w:spacing w:val="5"/>
          <w:sz w:val="25"/>
          <w:szCs w:val="25"/>
          <w:shd w:val="clear" w:fill="FFFFFF"/>
        </w:rPr>
      </w:pPr>
    </w:p>
    <w:p w14:paraId="0D053562">
      <w:pPr>
        <w:pStyle w:val="2"/>
        <w:bidi w:val="0"/>
        <w:jc w:val="center"/>
      </w:pPr>
      <w:r>
        <w:rPr>
          <w:rFonts w:hint="eastAsia"/>
        </w:rPr>
        <w:t>实地检查强督导 狠抓重点促落实</w:t>
      </w:r>
    </w:p>
    <w:p w14:paraId="7FD4AB2E">
      <w:pPr>
        <w:ind w:firstLine="660" w:firstLineChars="200"/>
        <w:rPr>
          <w:rFonts w:hint="eastAsia" w:ascii="仿宋" w:hAnsi="仿宋" w:eastAsia="仿宋" w:cs="仿宋"/>
          <w:i w:val="0"/>
          <w:iCs w:val="0"/>
          <w:caps w:val="0"/>
          <w:color w:val="343643"/>
          <w:spacing w:val="5"/>
          <w:sz w:val="32"/>
          <w:szCs w:val="32"/>
          <w:shd w:val="clear" w:fill="FFFFFF"/>
        </w:rPr>
      </w:pPr>
      <w:r>
        <w:rPr>
          <w:rFonts w:hint="eastAsia" w:ascii="仿宋" w:hAnsi="仿宋" w:eastAsia="仿宋" w:cs="仿宋"/>
          <w:i w:val="0"/>
          <w:iCs w:val="0"/>
          <w:caps w:val="0"/>
          <w:color w:val="343643"/>
          <w:spacing w:val="5"/>
          <w:sz w:val="32"/>
          <w:szCs w:val="32"/>
          <w:shd w:val="clear" w:fill="FFFFFF"/>
        </w:rPr>
        <w:t>为加快推进 202</w:t>
      </w:r>
      <w:r>
        <w:rPr>
          <w:rFonts w:hint="eastAsia" w:ascii="仿宋" w:hAnsi="仿宋" w:eastAsia="仿宋" w:cs="仿宋"/>
          <w:i w:val="0"/>
          <w:iCs w:val="0"/>
          <w:caps w:val="0"/>
          <w:color w:val="343643"/>
          <w:spacing w:val="5"/>
          <w:sz w:val="32"/>
          <w:szCs w:val="32"/>
          <w:shd w:val="clear" w:fill="FFFFFF"/>
          <w:lang w:val="en-US" w:eastAsia="zh-CN"/>
        </w:rPr>
        <w:t>5</w:t>
      </w:r>
      <w:r>
        <w:rPr>
          <w:rFonts w:hint="eastAsia" w:ascii="仿宋" w:hAnsi="仿宋" w:eastAsia="仿宋" w:cs="仿宋"/>
          <w:i w:val="0"/>
          <w:iCs w:val="0"/>
          <w:caps w:val="0"/>
          <w:color w:val="343643"/>
          <w:spacing w:val="5"/>
          <w:sz w:val="32"/>
          <w:szCs w:val="32"/>
          <w:shd w:val="clear" w:fill="FFFFFF"/>
        </w:rPr>
        <w:t>年重点任务进度，切实保障城乡建设各项工作高质量开展，8月</w:t>
      </w:r>
      <w:r>
        <w:rPr>
          <w:rFonts w:hint="eastAsia" w:ascii="仿宋" w:hAnsi="仿宋" w:eastAsia="仿宋" w:cs="仿宋"/>
          <w:i w:val="0"/>
          <w:iCs w:val="0"/>
          <w:caps w:val="0"/>
          <w:color w:val="343643"/>
          <w:spacing w:val="5"/>
          <w:sz w:val="32"/>
          <w:szCs w:val="32"/>
          <w:shd w:val="clear" w:fill="FFFFFF"/>
          <w:lang w:val="en-US" w:eastAsia="zh-CN"/>
        </w:rPr>
        <w:t>1</w:t>
      </w:r>
      <w:r>
        <w:rPr>
          <w:rFonts w:hint="eastAsia" w:ascii="仿宋" w:hAnsi="仿宋" w:eastAsia="仿宋" w:cs="仿宋"/>
          <w:i w:val="0"/>
          <w:iCs w:val="0"/>
          <w:caps w:val="0"/>
          <w:color w:val="343643"/>
          <w:spacing w:val="5"/>
          <w:sz w:val="32"/>
          <w:szCs w:val="32"/>
          <w:shd w:val="clear" w:fill="FFFFFF"/>
        </w:rPr>
        <w:t>日，市住建局深入我市乡镇开展现场检查工作。</w:t>
      </w:r>
    </w:p>
    <w:p w14:paraId="795CDCD3">
      <w:pPr>
        <w:jc w:val="center"/>
        <w:rPr>
          <w:rFonts w:hint="eastAsia" w:ascii="仿宋" w:hAnsi="仿宋" w:eastAsia="仿宋" w:cs="仿宋"/>
          <w:i w:val="0"/>
          <w:iCs w:val="0"/>
          <w:caps w:val="0"/>
          <w:color w:val="343643"/>
          <w:spacing w:val="5"/>
          <w:sz w:val="32"/>
          <w:szCs w:val="32"/>
          <w:shd w:val="clear" w:fill="FFFFFF"/>
          <w:lang w:eastAsia="zh-CN"/>
        </w:rPr>
      </w:pPr>
      <w:r>
        <w:rPr>
          <w:rFonts w:hint="eastAsia" w:ascii="仿宋" w:hAnsi="仿宋" w:eastAsia="仿宋" w:cs="仿宋"/>
          <w:i w:val="0"/>
          <w:iCs w:val="0"/>
          <w:caps w:val="0"/>
          <w:color w:val="343643"/>
          <w:spacing w:val="5"/>
          <w:sz w:val="32"/>
          <w:szCs w:val="32"/>
          <w:shd w:val="clear" w:fill="FFFFFF"/>
          <w:lang w:eastAsia="zh-CN"/>
        </w:rPr>
        <w:drawing>
          <wp:inline distT="0" distB="0" distL="114300" distR="114300">
            <wp:extent cx="3983990" cy="2987675"/>
            <wp:effectExtent l="0" t="0" r="16510" b="317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4"/>
                    <a:stretch>
                      <a:fillRect/>
                    </a:stretch>
                  </pic:blipFill>
                  <pic:spPr>
                    <a:xfrm>
                      <a:off x="0" y="0"/>
                      <a:ext cx="3983990" cy="2987675"/>
                    </a:xfrm>
                    <a:prstGeom prst="rect">
                      <a:avLst/>
                    </a:prstGeom>
                  </pic:spPr>
                </pic:pic>
              </a:graphicData>
            </a:graphic>
          </wp:inline>
        </w:drawing>
      </w:r>
    </w:p>
    <w:p w14:paraId="70E29732">
      <w:pPr>
        <w:jc w:val="center"/>
        <w:rPr>
          <w:rFonts w:hint="eastAsia" w:ascii="仿宋" w:hAnsi="仿宋" w:eastAsia="仿宋" w:cs="仿宋"/>
          <w:i w:val="0"/>
          <w:iCs w:val="0"/>
          <w:caps w:val="0"/>
          <w:color w:val="343643"/>
          <w:spacing w:val="5"/>
          <w:sz w:val="32"/>
          <w:szCs w:val="32"/>
          <w:shd w:val="clear" w:fill="FFFFFF"/>
          <w:lang w:eastAsia="zh-CN"/>
        </w:rPr>
      </w:pPr>
      <w:r>
        <w:rPr>
          <w:rFonts w:hint="eastAsia" w:ascii="仿宋" w:hAnsi="仿宋" w:eastAsia="仿宋" w:cs="仿宋"/>
          <w:i w:val="0"/>
          <w:iCs w:val="0"/>
          <w:caps w:val="0"/>
          <w:color w:val="343643"/>
          <w:spacing w:val="5"/>
          <w:sz w:val="32"/>
          <w:szCs w:val="32"/>
          <w:shd w:val="clear" w:fill="FFFFFF"/>
          <w:lang w:eastAsia="zh-CN"/>
        </w:rPr>
        <w:drawing>
          <wp:inline distT="0" distB="0" distL="114300" distR="114300">
            <wp:extent cx="4003040" cy="3001645"/>
            <wp:effectExtent l="0" t="0" r="16510" b="8255"/>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5"/>
                    <a:stretch>
                      <a:fillRect/>
                    </a:stretch>
                  </pic:blipFill>
                  <pic:spPr>
                    <a:xfrm>
                      <a:off x="0" y="0"/>
                      <a:ext cx="4003040" cy="3001645"/>
                    </a:xfrm>
                    <a:prstGeom prst="rect">
                      <a:avLst/>
                    </a:prstGeom>
                  </pic:spPr>
                </pic:pic>
              </a:graphicData>
            </a:graphic>
          </wp:inline>
        </w:drawing>
      </w:r>
    </w:p>
    <w:p w14:paraId="3608C23F">
      <w:pPr>
        <w:ind w:firstLine="660" w:firstLineChars="200"/>
        <w:rPr>
          <w:rFonts w:hint="eastAsia" w:ascii="仿宋" w:hAnsi="仿宋" w:eastAsia="仿宋" w:cs="仿宋"/>
          <w:i w:val="0"/>
          <w:iCs w:val="0"/>
          <w:caps w:val="0"/>
          <w:color w:val="343643"/>
          <w:spacing w:val="5"/>
          <w:sz w:val="32"/>
          <w:szCs w:val="32"/>
          <w:shd w:val="clear" w:fill="FFFFFF"/>
        </w:rPr>
      </w:pPr>
      <w:r>
        <w:rPr>
          <w:rFonts w:hint="eastAsia" w:ascii="仿宋" w:hAnsi="仿宋" w:eastAsia="仿宋" w:cs="仿宋"/>
          <w:i w:val="0"/>
          <w:iCs w:val="0"/>
          <w:caps w:val="0"/>
          <w:color w:val="343643"/>
          <w:spacing w:val="5"/>
          <w:sz w:val="32"/>
          <w:szCs w:val="32"/>
          <w:shd w:val="clear" w:fill="FFFFFF"/>
        </w:rPr>
        <w:t>工作人员对成吉思汗镇、蘑菇气镇、</w:t>
      </w:r>
      <w:r>
        <w:rPr>
          <w:rFonts w:hint="eastAsia" w:ascii="仿宋" w:hAnsi="仿宋" w:eastAsia="仿宋" w:cs="仿宋"/>
          <w:i w:val="0"/>
          <w:iCs w:val="0"/>
          <w:caps w:val="0"/>
          <w:color w:val="343643"/>
          <w:spacing w:val="5"/>
          <w:sz w:val="32"/>
          <w:szCs w:val="32"/>
          <w:shd w:val="clear" w:fill="FFFFFF"/>
          <w:lang w:val="en-US" w:eastAsia="zh-CN"/>
        </w:rPr>
        <w:t>哈多河真</w:t>
      </w:r>
      <w:r>
        <w:rPr>
          <w:rFonts w:hint="eastAsia" w:ascii="仿宋" w:hAnsi="仿宋" w:eastAsia="仿宋" w:cs="仿宋"/>
          <w:i w:val="0"/>
          <w:iCs w:val="0"/>
          <w:caps w:val="0"/>
          <w:color w:val="343643"/>
          <w:spacing w:val="5"/>
          <w:sz w:val="32"/>
          <w:szCs w:val="32"/>
          <w:shd w:val="clear" w:fill="FFFFFF"/>
        </w:rPr>
        <w:t>镇及</w:t>
      </w:r>
      <w:r>
        <w:rPr>
          <w:rFonts w:hint="eastAsia" w:ascii="仿宋" w:hAnsi="仿宋" w:eastAsia="仿宋" w:cs="仿宋"/>
          <w:i w:val="0"/>
          <w:iCs w:val="0"/>
          <w:caps w:val="0"/>
          <w:color w:val="343643"/>
          <w:spacing w:val="5"/>
          <w:sz w:val="32"/>
          <w:szCs w:val="32"/>
          <w:shd w:val="clear" w:fill="FFFFFF"/>
          <w:lang w:val="en-US" w:eastAsia="zh-CN"/>
        </w:rPr>
        <w:t>洼堤</w:t>
      </w:r>
      <w:r>
        <w:rPr>
          <w:rFonts w:hint="eastAsia" w:ascii="仿宋" w:hAnsi="仿宋" w:eastAsia="仿宋" w:cs="仿宋"/>
          <w:i w:val="0"/>
          <w:iCs w:val="0"/>
          <w:caps w:val="0"/>
          <w:color w:val="343643"/>
          <w:spacing w:val="5"/>
          <w:sz w:val="32"/>
          <w:szCs w:val="32"/>
          <w:shd w:val="clear" w:fill="FFFFFF"/>
        </w:rPr>
        <w:t>民族乡202</w:t>
      </w:r>
      <w:r>
        <w:rPr>
          <w:rFonts w:hint="eastAsia" w:ascii="仿宋" w:hAnsi="仿宋" w:eastAsia="仿宋" w:cs="仿宋"/>
          <w:i w:val="0"/>
          <w:iCs w:val="0"/>
          <w:caps w:val="0"/>
          <w:color w:val="343643"/>
          <w:spacing w:val="5"/>
          <w:sz w:val="32"/>
          <w:szCs w:val="32"/>
          <w:shd w:val="clear" w:fill="FFFFFF"/>
          <w:lang w:val="en-US" w:eastAsia="zh-CN"/>
        </w:rPr>
        <w:t>5</w:t>
      </w:r>
      <w:r>
        <w:rPr>
          <w:rFonts w:hint="eastAsia" w:ascii="仿宋" w:hAnsi="仿宋" w:eastAsia="仿宋" w:cs="仿宋"/>
          <w:i w:val="0"/>
          <w:iCs w:val="0"/>
          <w:caps w:val="0"/>
          <w:color w:val="343643"/>
          <w:spacing w:val="5"/>
          <w:sz w:val="32"/>
          <w:szCs w:val="32"/>
          <w:shd w:val="clear" w:fill="FFFFFF"/>
        </w:rPr>
        <w:t>年农村危房改造项目建设、建制镇生活污水处理项目</w:t>
      </w:r>
      <w:r>
        <w:rPr>
          <w:rFonts w:hint="eastAsia" w:ascii="仿宋" w:hAnsi="仿宋" w:eastAsia="仿宋" w:cs="仿宋"/>
          <w:i w:val="0"/>
          <w:iCs w:val="0"/>
          <w:caps w:val="0"/>
          <w:color w:val="343643"/>
          <w:spacing w:val="5"/>
          <w:sz w:val="32"/>
          <w:szCs w:val="32"/>
          <w:shd w:val="clear" w:fill="FFFFFF"/>
          <w:lang w:val="en-US" w:eastAsia="zh-CN"/>
        </w:rPr>
        <w:t>建设</w:t>
      </w:r>
      <w:r>
        <w:rPr>
          <w:rFonts w:hint="eastAsia" w:ascii="仿宋" w:hAnsi="仿宋" w:eastAsia="仿宋" w:cs="仿宋"/>
          <w:i w:val="0"/>
          <w:iCs w:val="0"/>
          <w:caps w:val="0"/>
          <w:color w:val="343643"/>
          <w:spacing w:val="5"/>
          <w:sz w:val="32"/>
          <w:szCs w:val="32"/>
          <w:shd w:val="clear" w:fill="FFFFFF"/>
        </w:rPr>
        <w:t>和农村生活垃圾收运处置体系建设推进情况等内容通过现场查看内页资料，实地考察项目建设运营情况的方式详细了解了各项工作的实际落实情况，并针对所发现的问题逐项进行工作指导并提出整改意见，</w:t>
      </w:r>
      <w:r>
        <w:rPr>
          <w:rFonts w:hint="eastAsia" w:ascii="仿宋" w:hAnsi="仿宋" w:eastAsia="仿宋" w:cs="仿宋"/>
          <w:b/>
          <w:bCs/>
          <w:i w:val="0"/>
          <w:iCs w:val="0"/>
          <w:caps w:val="0"/>
          <w:color w:val="343643"/>
          <w:spacing w:val="5"/>
          <w:sz w:val="32"/>
          <w:szCs w:val="32"/>
          <w:bdr w:val="none" w:color="auto" w:sz="0" w:space="0"/>
          <w:shd w:val="clear" w:fill="FFFFFF"/>
        </w:rPr>
        <w:t>一是</w:t>
      </w:r>
      <w:r>
        <w:rPr>
          <w:rFonts w:hint="eastAsia" w:ascii="仿宋" w:hAnsi="仿宋" w:eastAsia="仿宋" w:cs="仿宋"/>
          <w:i w:val="0"/>
          <w:iCs w:val="0"/>
          <w:caps w:val="0"/>
          <w:color w:val="343643"/>
          <w:spacing w:val="5"/>
          <w:sz w:val="32"/>
          <w:szCs w:val="32"/>
          <w:shd w:val="clear" w:fill="FFFFFF"/>
        </w:rPr>
        <w:t>加快农村危房改造建设进度，确保按期完成年度改造任务；</w:t>
      </w:r>
      <w:r>
        <w:rPr>
          <w:rFonts w:hint="eastAsia" w:ascii="仿宋" w:hAnsi="仿宋" w:eastAsia="仿宋" w:cs="仿宋"/>
          <w:b/>
          <w:bCs/>
          <w:i w:val="0"/>
          <w:iCs w:val="0"/>
          <w:caps w:val="0"/>
          <w:color w:val="343643"/>
          <w:spacing w:val="5"/>
          <w:sz w:val="32"/>
          <w:szCs w:val="32"/>
          <w:bdr w:val="none" w:color="auto" w:sz="0" w:space="0"/>
          <w:shd w:val="clear" w:fill="FFFFFF"/>
          <w:lang w:val="en-US" w:eastAsia="zh-CN"/>
        </w:rPr>
        <w:t>二</w:t>
      </w:r>
      <w:r>
        <w:rPr>
          <w:rFonts w:hint="eastAsia" w:ascii="仿宋" w:hAnsi="仿宋" w:eastAsia="仿宋" w:cs="仿宋"/>
          <w:b/>
          <w:bCs/>
          <w:i w:val="0"/>
          <w:iCs w:val="0"/>
          <w:caps w:val="0"/>
          <w:color w:val="343643"/>
          <w:spacing w:val="5"/>
          <w:sz w:val="32"/>
          <w:szCs w:val="32"/>
          <w:bdr w:val="none" w:color="auto" w:sz="0" w:space="0"/>
          <w:shd w:val="clear" w:fill="FFFFFF"/>
        </w:rPr>
        <w:t>是</w:t>
      </w:r>
      <w:r>
        <w:rPr>
          <w:rFonts w:hint="eastAsia" w:ascii="仿宋" w:hAnsi="仿宋" w:eastAsia="仿宋" w:cs="仿宋"/>
          <w:i w:val="0"/>
          <w:iCs w:val="0"/>
          <w:caps w:val="0"/>
          <w:color w:val="343643"/>
          <w:spacing w:val="5"/>
          <w:sz w:val="32"/>
          <w:szCs w:val="32"/>
          <w:shd w:val="clear" w:fill="FFFFFF"/>
        </w:rPr>
        <w:t>加快推进农村生活垃圾收运处置体系建设和建制镇生活污水处理选址工作，尽快开工建设。</w:t>
      </w:r>
    </w:p>
    <w:p w14:paraId="1BB79D97">
      <w:pPr>
        <w:ind w:firstLine="660" w:firstLineChars="200"/>
        <w:jc w:val="center"/>
        <w:rPr>
          <w:rFonts w:hint="eastAsia" w:ascii="仿宋" w:hAnsi="仿宋" w:eastAsia="仿宋" w:cs="仿宋"/>
          <w:i w:val="0"/>
          <w:iCs w:val="0"/>
          <w:caps w:val="0"/>
          <w:color w:val="343643"/>
          <w:spacing w:val="5"/>
          <w:sz w:val="32"/>
          <w:szCs w:val="32"/>
          <w:shd w:val="clear" w:fill="FFFFFF"/>
          <w:lang w:eastAsia="zh-CN"/>
        </w:rPr>
      </w:pPr>
    </w:p>
    <w:p w14:paraId="586CE0FE">
      <w:pPr>
        <w:ind w:firstLine="660" w:firstLineChars="200"/>
        <w:jc w:val="left"/>
        <w:rPr>
          <w:rFonts w:hint="eastAsia" w:ascii="仿宋" w:hAnsi="仿宋" w:eastAsia="仿宋" w:cs="仿宋"/>
          <w:i w:val="0"/>
          <w:iCs w:val="0"/>
          <w:caps w:val="0"/>
          <w:color w:val="343643"/>
          <w:spacing w:val="5"/>
          <w:sz w:val="32"/>
          <w:szCs w:val="32"/>
          <w:shd w:val="clear" w:fill="FFFFFF"/>
          <w:lang w:eastAsia="zh-CN"/>
        </w:rPr>
      </w:pPr>
      <w:r>
        <w:rPr>
          <w:rFonts w:hint="eastAsia" w:ascii="仿宋" w:hAnsi="仿宋" w:eastAsia="仿宋" w:cs="仿宋"/>
          <w:i w:val="0"/>
          <w:iCs w:val="0"/>
          <w:caps w:val="0"/>
          <w:color w:val="343643"/>
          <w:spacing w:val="5"/>
          <w:sz w:val="32"/>
          <w:szCs w:val="32"/>
          <w:shd w:val="clear" w:fill="FFFFFF"/>
          <w:lang w:val="en-US" w:eastAsia="zh-CN"/>
        </w:rPr>
        <w:t xml:space="preserve">   </w:t>
      </w:r>
      <w:r>
        <w:rPr>
          <w:rFonts w:hint="eastAsia" w:ascii="仿宋" w:hAnsi="仿宋" w:eastAsia="仿宋" w:cs="仿宋"/>
          <w:i w:val="0"/>
          <w:iCs w:val="0"/>
          <w:caps w:val="0"/>
          <w:color w:val="343643"/>
          <w:spacing w:val="5"/>
          <w:sz w:val="32"/>
          <w:szCs w:val="32"/>
          <w:shd w:val="clear" w:fill="FFFFFF"/>
          <w:lang w:eastAsia="zh-CN"/>
        </w:rPr>
        <w:drawing>
          <wp:inline distT="0" distB="0" distL="114300" distR="114300">
            <wp:extent cx="3844925" cy="2882265"/>
            <wp:effectExtent l="0" t="0" r="3175" b="13335"/>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6"/>
                    <a:stretch>
                      <a:fillRect/>
                    </a:stretch>
                  </pic:blipFill>
                  <pic:spPr>
                    <a:xfrm>
                      <a:off x="0" y="0"/>
                      <a:ext cx="3844925" cy="2882265"/>
                    </a:xfrm>
                    <a:prstGeom prst="rect">
                      <a:avLst/>
                    </a:prstGeom>
                  </pic:spPr>
                </pic:pic>
              </a:graphicData>
            </a:graphic>
          </wp:inline>
        </w:drawing>
      </w:r>
      <w:bookmarkStart w:id="0" w:name="_GoBack"/>
      <w:bookmarkEnd w:id="0"/>
    </w:p>
    <w:p w14:paraId="1912C87A">
      <w:pPr>
        <w:ind w:firstLine="660" w:firstLineChars="200"/>
        <w:rPr>
          <w:rFonts w:hint="eastAsia" w:ascii="仿宋" w:hAnsi="仿宋" w:eastAsia="仿宋" w:cs="仿宋"/>
          <w:i w:val="0"/>
          <w:iCs w:val="0"/>
          <w:caps w:val="0"/>
          <w:color w:val="343643"/>
          <w:spacing w:val="5"/>
          <w:sz w:val="32"/>
          <w:szCs w:val="32"/>
          <w:shd w:val="clear" w:fill="FFFFFF"/>
        </w:rPr>
      </w:pPr>
      <w:r>
        <w:rPr>
          <w:rFonts w:hint="eastAsia" w:ascii="仿宋" w:hAnsi="仿宋" w:eastAsia="仿宋" w:cs="仿宋"/>
          <w:i w:val="0"/>
          <w:iCs w:val="0"/>
          <w:caps w:val="0"/>
          <w:color w:val="343643"/>
          <w:spacing w:val="5"/>
          <w:sz w:val="32"/>
          <w:szCs w:val="32"/>
          <w:shd w:val="clear" w:fill="FFFFFF"/>
        </w:rPr>
        <w:t>通过此次现场检查工作，市住建局进一步明晰了当前各项重点任务的实际情况，为后续工作的推进和完善提供了有力依据。下一步，我局将持续跟进整改情况，确保各项整改措施落实到位。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E74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15</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2025-08-03T02:05:02Z</dcterms:created>
  <dc:creator>Administrator</dc:creator>
  <cp:lastModifiedBy>.大S.韩小蜜</cp:lastModifiedBy>
  <dcterms:modified xsi:type="dcterms:W3CDTF">2025-08-03T02:20:46Z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eyJoZGlkIjoiZDNjZmQ5MDhiZjJjMjk3OGFhMzQzMjgxMGE3ZjcwYmQiLCJ1c2VySWQiOiIzMzQwNDM0ODUifQ==</vt:lpwstr>
  </property>
  <property fmtid="{D5CDD505-2E9C-101B-9397-08002B2CF9AE}" pid="4" name="ICV">
    <vt:lpwstr>43A6D711A36A437DB81AAEEBE35A1387_12</vt:lpwstr>
  </property>
</Properties>
</file>