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河湖水域岸线管理和保护范围划定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工作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——政策解读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</w:rPr>
        <w:t>总体要求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认真贯彻党的十八大和十八届三中、四中、五中、六中全会精神，深入贯彻落实习近平总书记系列重要讲话，全面落实节水优先、空间均衡、系统治理、两手发力新时期水利工作方针，树立生态优先、绿色发展、适度利用、系统治理的河湖管理保护新理念，以加强水管理、保护水资源、防治水污染、改善水环境、修复水生态为主要任务，构建责任明确、协调有序、监管严格、保护有力的河湖管理保护机制，为维护河湖健康生命、实现河湖功能永续利用提供制度保障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二、主要目标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科学编制河湖管理保护规划。遵循河湖自然规律和经济社会发展规律，坚持严格保护与合理利用，将生态理念融入城乡建设、河湖整治、旅游休闲、环境治理、产业发展等项目的规划、设计、建设、管理全过程，科学编制经济社会发展规划和各领域、各部门、各行业专项规划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加强山水林田湖整体保护、系统修复、综合治理。注重生态环境保护和可持续发展，逐步推进土地、城乡、水利、农业、林业等专项规划与河湖环境有关规划“多规合一”。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onospace">
    <w:altName w:val="Rom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omanS">
    <w:panose1 w:val="02000400000000000000"/>
    <w:charset w:val="00"/>
    <w:family w:val="auto"/>
    <w:pitch w:val="default"/>
    <w:sig w:usb0="00000207" w:usb1="00000000" w:usb2="00000000" w:usb3="00000000" w:csb0="0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F32AE0"/>
    <w:rsid w:val="107E32A8"/>
    <w:rsid w:val="24F32AE0"/>
    <w:rsid w:val="33914C83"/>
    <w:rsid w:val="52944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宋体" w:asciiTheme="minorHAnsi" w:hAnsiTheme="minorHAnsi" w:eastAsiaTheme="minorEastAsia"/>
      <w:kern w:val="0"/>
      <w:sz w:val="24"/>
      <w:szCs w:val="24"/>
      <w:u w:val="none" w:color="FF0000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FollowedHyperlink"/>
    <w:basedOn w:val="5"/>
    <w:uiPriority w:val="0"/>
    <w:rPr>
      <w:color w:val="0088CC"/>
      <w:u w:val="none"/>
    </w:rPr>
  </w:style>
  <w:style w:type="character" w:styleId="7">
    <w:name w:val="HTML Definition"/>
    <w:basedOn w:val="5"/>
    <w:uiPriority w:val="0"/>
  </w:style>
  <w:style w:type="character" w:styleId="8">
    <w:name w:val="HTML Typewriter"/>
    <w:basedOn w:val="5"/>
    <w:uiPriority w:val="0"/>
    <w:rPr>
      <w:rFonts w:hint="default" w:ascii="monospace" w:hAnsi="monospace" w:eastAsia="monospace" w:cs="monospace"/>
      <w:sz w:val="20"/>
    </w:rPr>
  </w:style>
  <w:style w:type="character" w:styleId="9">
    <w:name w:val="HTML Acronym"/>
    <w:basedOn w:val="5"/>
    <w:uiPriority w:val="0"/>
    <w:rPr>
      <w:bdr w:val="none" w:color="auto" w:sz="0" w:space="0"/>
    </w:rPr>
  </w:style>
  <w:style w:type="character" w:styleId="10">
    <w:name w:val="HTML Variable"/>
    <w:basedOn w:val="5"/>
    <w:uiPriority w:val="0"/>
  </w:style>
  <w:style w:type="character" w:styleId="11">
    <w:name w:val="Hyperlink"/>
    <w:basedOn w:val="5"/>
    <w:uiPriority w:val="0"/>
    <w:rPr>
      <w:color w:val="0088CC"/>
      <w:u w:val="none"/>
    </w:rPr>
  </w:style>
  <w:style w:type="character" w:styleId="12">
    <w:name w:val="HTML Code"/>
    <w:basedOn w:val="5"/>
    <w:uiPriority w:val="0"/>
    <w:rPr>
      <w:rFonts w:hint="default" w:ascii="monospace" w:hAnsi="monospace" w:eastAsia="monospace" w:cs="monospace"/>
      <w:sz w:val="20"/>
      <w:bdr w:val="none" w:color="auto" w:sz="0" w:space="0"/>
    </w:rPr>
  </w:style>
  <w:style w:type="character" w:styleId="13">
    <w:name w:val="HTML Cite"/>
    <w:basedOn w:val="5"/>
    <w:uiPriority w:val="0"/>
  </w:style>
  <w:style w:type="character" w:styleId="14">
    <w:name w:val="HTML Keyboard"/>
    <w:basedOn w:val="5"/>
    <w:uiPriority w:val="0"/>
    <w:rPr>
      <w:rFonts w:hint="default" w:ascii="monospace" w:hAnsi="monospace" w:eastAsia="monospace" w:cs="monospace"/>
      <w:sz w:val="20"/>
    </w:rPr>
  </w:style>
  <w:style w:type="character" w:styleId="15">
    <w:name w:val="HTML Sample"/>
    <w:basedOn w:val="5"/>
    <w:uiPriority w:val="0"/>
    <w:rPr>
      <w:rFonts w:ascii="monospace" w:hAnsi="monospace" w:eastAsia="monospace" w:cs="monospac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2021-08-05T02:19:00Z</dcterms:created>
  <dc:creator>Yu</dc:creator>
  <cp:lastModifiedBy>Yu</cp:lastModifiedBy>
  <dcterms:modified xsi:type="dcterms:W3CDTF">2021-08-05T02:27:19Z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394A1AFE3D04472DAE476FBF9BD21E0D</vt:lpwstr>
  </property>
</Properties>
</file>